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6382" w:rsidRPr="007C25FC" w:rsidRDefault="00136382" w:rsidP="00136382">
      <w:pPr>
        <w:tabs>
          <w:tab w:val="center" w:pos="3686"/>
        </w:tabs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РОССИЙСКАЯ ФЕДЕРАЦИЯ</w:t>
      </w:r>
    </w:p>
    <w:p w:rsidR="00136382" w:rsidRPr="007C25FC" w:rsidRDefault="00136382" w:rsidP="00136382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РОСТОВСКАЯ ОБЛАСТЬ</w:t>
      </w:r>
    </w:p>
    <w:p w:rsidR="00136382" w:rsidRPr="007C25FC" w:rsidRDefault="00136382" w:rsidP="00136382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КРАСНОСУЛИНСКИЙ РАЙОН</w:t>
      </w:r>
    </w:p>
    <w:p w:rsidR="00136382" w:rsidRPr="007C25FC" w:rsidRDefault="00136382" w:rsidP="00136382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МУНИЦИПАЛЬНОЕ ОБРАЗОВАНИЕ</w:t>
      </w:r>
    </w:p>
    <w:p w:rsidR="00136382" w:rsidRPr="007C25FC" w:rsidRDefault="00136382" w:rsidP="00136382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«БОЖКОВСКОЕ  СЕЛЬСКОЕ ПОСЕЛЕНИЕ»</w:t>
      </w:r>
    </w:p>
    <w:p w:rsidR="00136382" w:rsidRPr="007C25FC" w:rsidRDefault="00136382" w:rsidP="00136382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АДМИНИСТРАЦИЯ БОЖКОВСКОГО</w:t>
      </w:r>
    </w:p>
    <w:p w:rsidR="00136382" w:rsidRPr="007C25FC" w:rsidRDefault="00136382" w:rsidP="00136382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СЕЛЬСКОГО ПОСЕЛЕНИЯ</w:t>
      </w:r>
    </w:p>
    <w:p w:rsidR="00136382" w:rsidRPr="007C25FC" w:rsidRDefault="00136382" w:rsidP="00136382">
      <w:pPr>
        <w:ind w:right="1701"/>
        <w:jc w:val="center"/>
        <w:rPr>
          <w:b/>
          <w:sz w:val="28"/>
          <w:szCs w:val="28"/>
        </w:rPr>
      </w:pPr>
    </w:p>
    <w:p w:rsidR="00136382" w:rsidRPr="007C25FC" w:rsidRDefault="00136382" w:rsidP="00136382">
      <w:pPr>
        <w:jc w:val="center"/>
        <w:rPr>
          <w:b/>
          <w:color w:val="000000"/>
          <w:sz w:val="28"/>
          <w:szCs w:val="28"/>
        </w:rPr>
      </w:pPr>
      <w:r w:rsidRPr="007C25FC">
        <w:rPr>
          <w:b/>
          <w:color w:val="000000"/>
          <w:sz w:val="28"/>
          <w:szCs w:val="28"/>
        </w:rPr>
        <w:t>ПОСТАНОВЛЕНИЕ</w:t>
      </w:r>
    </w:p>
    <w:p w:rsidR="00136382" w:rsidRDefault="00136382" w:rsidP="00136382">
      <w:pPr>
        <w:widowControl w:val="0"/>
        <w:autoSpaceDE w:val="0"/>
        <w:jc w:val="center"/>
        <w:rPr>
          <w:rFonts w:ascii="Times New Roman CYR" w:hAnsi="Times New Roman CYR" w:cs="Times New Roman CYR"/>
          <w:sz w:val="24"/>
          <w:szCs w:val="24"/>
        </w:rPr>
      </w:pPr>
    </w:p>
    <w:p w:rsidR="00136382" w:rsidRPr="00927F6D" w:rsidRDefault="00657501" w:rsidP="00136382">
      <w:pPr>
        <w:widowControl w:val="0"/>
        <w:autoSpaceDE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от </w:t>
      </w:r>
      <w:r w:rsidR="00A50638">
        <w:rPr>
          <w:rFonts w:ascii="Times New Roman CYR" w:hAnsi="Times New Roman CYR" w:cs="Times New Roman CYR"/>
          <w:sz w:val="28"/>
          <w:szCs w:val="28"/>
          <w:lang w:val="en-US"/>
        </w:rPr>
        <w:t>12</w:t>
      </w:r>
      <w:r>
        <w:rPr>
          <w:rFonts w:ascii="Times New Roman CYR" w:hAnsi="Times New Roman CYR" w:cs="Times New Roman CYR"/>
          <w:sz w:val="28"/>
          <w:szCs w:val="28"/>
        </w:rPr>
        <w:t>.0</w:t>
      </w:r>
      <w:r w:rsidR="00A50638">
        <w:rPr>
          <w:rFonts w:ascii="Times New Roman CYR" w:hAnsi="Times New Roman CYR" w:cs="Times New Roman CYR"/>
          <w:sz w:val="28"/>
          <w:szCs w:val="28"/>
          <w:lang w:val="en-US"/>
        </w:rPr>
        <w:t>5</w:t>
      </w:r>
      <w:r>
        <w:rPr>
          <w:rFonts w:ascii="Times New Roman CYR" w:hAnsi="Times New Roman CYR" w:cs="Times New Roman CYR"/>
          <w:sz w:val="28"/>
          <w:szCs w:val="28"/>
        </w:rPr>
        <w:t>.202</w:t>
      </w:r>
      <w:r w:rsidR="00A50638">
        <w:rPr>
          <w:rFonts w:ascii="Times New Roman CYR" w:hAnsi="Times New Roman CYR" w:cs="Times New Roman CYR"/>
          <w:sz w:val="28"/>
          <w:szCs w:val="28"/>
          <w:lang w:val="en-US"/>
        </w:rPr>
        <w:t>5</w:t>
      </w:r>
      <w:r>
        <w:rPr>
          <w:rFonts w:ascii="Times New Roman CYR" w:hAnsi="Times New Roman CYR" w:cs="Times New Roman CYR"/>
          <w:sz w:val="28"/>
          <w:szCs w:val="28"/>
        </w:rPr>
        <w:t xml:space="preserve"> № </w:t>
      </w:r>
      <w:r w:rsidR="00A50638">
        <w:rPr>
          <w:rFonts w:ascii="Times New Roman CYR" w:hAnsi="Times New Roman CYR" w:cs="Times New Roman CYR"/>
          <w:sz w:val="28"/>
          <w:szCs w:val="28"/>
          <w:lang w:val="en-US"/>
        </w:rPr>
        <w:t>64</w:t>
      </w:r>
      <w:r w:rsidR="00136382" w:rsidRPr="00927F6D">
        <w:rPr>
          <w:rFonts w:ascii="Times New Roman CYR" w:hAnsi="Times New Roman CYR" w:cs="Times New Roman CYR"/>
          <w:sz w:val="28"/>
          <w:szCs w:val="28"/>
        </w:rPr>
        <w:t xml:space="preserve">                                                </w:t>
      </w:r>
    </w:p>
    <w:p w:rsidR="00136382" w:rsidRPr="00927F6D" w:rsidRDefault="00136382" w:rsidP="00136382">
      <w:pPr>
        <w:widowControl w:val="0"/>
        <w:autoSpaceDE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136382" w:rsidRPr="00927F6D" w:rsidRDefault="00136382" w:rsidP="00136382">
      <w:pPr>
        <w:widowControl w:val="0"/>
        <w:autoSpaceDE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927F6D">
        <w:rPr>
          <w:rFonts w:ascii="Times New Roman CYR" w:hAnsi="Times New Roman CYR" w:cs="Times New Roman CYR"/>
          <w:sz w:val="28"/>
          <w:szCs w:val="28"/>
        </w:rPr>
        <w:t>х</w:t>
      </w:r>
      <w:proofErr w:type="gramStart"/>
      <w:r w:rsidRPr="00927F6D">
        <w:rPr>
          <w:rFonts w:ascii="Times New Roman CYR" w:hAnsi="Times New Roman CYR" w:cs="Times New Roman CYR"/>
          <w:sz w:val="28"/>
          <w:szCs w:val="28"/>
        </w:rPr>
        <w:t>.Б</w:t>
      </w:r>
      <w:proofErr w:type="gramEnd"/>
      <w:r w:rsidRPr="00927F6D">
        <w:rPr>
          <w:rFonts w:ascii="Times New Roman CYR" w:hAnsi="Times New Roman CYR" w:cs="Times New Roman CYR"/>
          <w:sz w:val="28"/>
          <w:szCs w:val="28"/>
        </w:rPr>
        <w:t>ожковка</w:t>
      </w:r>
    </w:p>
    <w:p w:rsidR="00136382" w:rsidRPr="002724A7" w:rsidRDefault="00136382" w:rsidP="00136382">
      <w:pPr>
        <w:autoSpaceDE w:val="0"/>
        <w:autoSpaceDN w:val="0"/>
        <w:adjustRightInd w:val="0"/>
        <w:ind w:right="4819"/>
        <w:jc w:val="both"/>
        <w:outlineLvl w:val="0"/>
        <w:rPr>
          <w:bCs/>
          <w:sz w:val="24"/>
          <w:szCs w:val="24"/>
        </w:rPr>
      </w:pPr>
    </w:p>
    <w:p w:rsidR="00136382" w:rsidRPr="00136382" w:rsidRDefault="00136382" w:rsidP="00136382">
      <w:pPr>
        <w:shd w:val="clear" w:color="auto" w:fill="FFFFFF"/>
        <w:jc w:val="center"/>
        <w:rPr>
          <w:b/>
          <w:color w:val="4A5562"/>
          <w:sz w:val="28"/>
          <w:szCs w:val="28"/>
        </w:rPr>
      </w:pPr>
      <w:r w:rsidRPr="00136382">
        <w:rPr>
          <w:b/>
          <w:color w:val="000000"/>
          <w:sz w:val="28"/>
          <w:szCs w:val="28"/>
        </w:rPr>
        <w:t>Об утверждении порядка проведения</w:t>
      </w:r>
    </w:p>
    <w:p w:rsidR="00136382" w:rsidRPr="00136382" w:rsidRDefault="00136382" w:rsidP="00136382">
      <w:pPr>
        <w:shd w:val="clear" w:color="auto" w:fill="FFFFFF"/>
        <w:jc w:val="center"/>
        <w:rPr>
          <w:b/>
          <w:color w:val="4A5562"/>
          <w:sz w:val="28"/>
          <w:szCs w:val="28"/>
        </w:rPr>
      </w:pPr>
      <w:r w:rsidRPr="00136382">
        <w:rPr>
          <w:b/>
          <w:color w:val="000000"/>
          <w:sz w:val="28"/>
          <w:szCs w:val="28"/>
        </w:rPr>
        <w:t>мониторинга состояния систем теплоснабжения</w:t>
      </w:r>
    </w:p>
    <w:p w:rsidR="00136382" w:rsidRPr="00136382" w:rsidRDefault="00136382" w:rsidP="00136382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136382">
        <w:rPr>
          <w:b/>
          <w:color w:val="000000"/>
          <w:sz w:val="28"/>
          <w:szCs w:val="28"/>
        </w:rPr>
        <w:t>муниципального образования Божковского</w:t>
      </w:r>
    </w:p>
    <w:p w:rsidR="00136382" w:rsidRPr="00136382" w:rsidRDefault="00136382" w:rsidP="00136382">
      <w:pPr>
        <w:shd w:val="clear" w:color="auto" w:fill="FFFFFF"/>
        <w:jc w:val="center"/>
        <w:rPr>
          <w:rFonts w:ascii="Tahoma" w:hAnsi="Tahoma" w:cs="Tahoma"/>
          <w:b/>
          <w:color w:val="4A5562"/>
          <w:sz w:val="28"/>
          <w:szCs w:val="28"/>
        </w:rPr>
      </w:pPr>
      <w:r w:rsidRPr="00136382">
        <w:rPr>
          <w:b/>
          <w:color w:val="000000"/>
          <w:sz w:val="28"/>
          <w:szCs w:val="28"/>
        </w:rPr>
        <w:t>сельского поселения</w:t>
      </w:r>
    </w:p>
    <w:p w:rsidR="00136382" w:rsidRPr="00136382" w:rsidRDefault="00136382" w:rsidP="00136382">
      <w:pPr>
        <w:autoSpaceDE w:val="0"/>
        <w:autoSpaceDN w:val="0"/>
        <w:adjustRightInd w:val="0"/>
        <w:ind w:right="73"/>
        <w:jc w:val="center"/>
        <w:outlineLvl w:val="0"/>
        <w:rPr>
          <w:b/>
          <w:bCs/>
          <w:sz w:val="28"/>
          <w:szCs w:val="28"/>
        </w:rPr>
      </w:pPr>
    </w:p>
    <w:p w:rsidR="00136382" w:rsidRPr="00881059" w:rsidRDefault="00136382" w:rsidP="00110EDD">
      <w:pPr>
        <w:shd w:val="clear" w:color="auto" w:fill="FFFFFF"/>
        <w:rPr>
          <w:color w:val="000000"/>
          <w:sz w:val="28"/>
          <w:szCs w:val="28"/>
        </w:rPr>
      </w:pPr>
    </w:p>
    <w:p w:rsidR="002E79FA" w:rsidRDefault="002E79FA" w:rsidP="002E79FA">
      <w:pPr>
        <w:shd w:val="clear" w:color="auto" w:fill="FFFFFF"/>
        <w:rPr>
          <w:sz w:val="28"/>
          <w:szCs w:val="28"/>
        </w:rPr>
      </w:pPr>
    </w:p>
    <w:p w:rsidR="00935C62" w:rsidRDefault="00935C62" w:rsidP="008D18A9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10EDD" w:rsidRPr="00110EDD">
        <w:rPr>
          <w:sz w:val="28"/>
          <w:szCs w:val="28"/>
        </w:rPr>
        <w:t>В соответствии со статьей 6 Федерального закона от 27 июля 2010 года № 190-ФЗ «О теплоснабжении» и приказа Министерства энерг</w:t>
      </w:r>
      <w:r w:rsidR="00A50638">
        <w:rPr>
          <w:sz w:val="28"/>
          <w:szCs w:val="28"/>
        </w:rPr>
        <w:t>етики Российской Федерации от 1</w:t>
      </w:r>
      <w:r w:rsidR="00A50638" w:rsidRPr="00A50638">
        <w:rPr>
          <w:sz w:val="28"/>
          <w:szCs w:val="28"/>
        </w:rPr>
        <w:t>3</w:t>
      </w:r>
      <w:r w:rsidR="00A50638">
        <w:rPr>
          <w:sz w:val="28"/>
          <w:szCs w:val="28"/>
        </w:rPr>
        <w:t xml:space="preserve"> ноября 2024 года № 2234 «Об утверждении Правил обеспечения</w:t>
      </w:r>
      <w:r w:rsidR="00110EDD" w:rsidRPr="00110EDD">
        <w:rPr>
          <w:sz w:val="28"/>
          <w:szCs w:val="28"/>
        </w:rPr>
        <w:t xml:space="preserve"> готовности к отопительному периоду»,  в целях </w:t>
      </w:r>
      <w:r>
        <w:rPr>
          <w:sz w:val="28"/>
          <w:szCs w:val="28"/>
        </w:rPr>
        <w:t xml:space="preserve">обеспечения надежного </w:t>
      </w:r>
      <w:r w:rsidR="00110EDD" w:rsidRPr="00110EDD">
        <w:rPr>
          <w:sz w:val="28"/>
          <w:szCs w:val="28"/>
        </w:rPr>
        <w:t>тепло</w:t>
      </w:r>
      <w:r>
        <w:rPr>
          <w:sz w:val="28"/>
          <w:szCs w:val="28"/>
        </w:rPr>
        <w:t>-</w:t>
      </w:r>
    </w:p>
    <w:p w:rsidR="00110EDD" w:rsidRPr="00935C62" w:rsidRDefault="00110EDD" w:rsidP="008D18A9">
      <w:pPr>
        <w:shd w:val="clear" w:color="auto" w:fill="FFFFFF"/>
        <w:jc w:val="both"/>
        <w:rPr>
          <w:sz w:val="28"/>
          <w:szCs w:val="28"/>
        </w:rPr>
      </w:pPr>
      <w:r w:rsidRPr="00110EDD">
        <w:rPr>
          <w:sz w:val="28"/>
          <w:szCs w:val="28"/>
        </w:rPr>
        <w:t xml:space="preserve">снабжения потребителей на территории </w:t>
      </w:r>
      <w:r w:rsidR="002E79FA" w:rsidRPr="002E79FA">
        <w:rPr>
          <w:color w:val="000000"/>
          <w:sz w:val="28"/>
          <w:szCs w:val="28"/>
        </w:rPr>
        <w:t>Божковско</w:t>
      </w:r>
      <w:r w:rsidR="002E79FA">
        <w:rPr>
          <w:color w:val="000000"/>
          <w:sz w:val="28"/>
          <w:szCs w:val="28"/>
        </w:rPr>
        <w:t xml:space="preserve">го </w:t>
      </w:r>
      <w:r w:rsidR="002E79FA" w:rsidRPr="002E79FA">
        <w:rPr>
          <w:color w:val="000000"/>
          <w:sz w:val="28"/>
          <w:szCs w:val="28"/>
        </w:rPr>
        <w:t>сельско</w:t>
      </w:r>
      <w:r w:rsidR="002E79FA">
        <w:rPr>
          <w:color w:val="000000"/>
          <w:sz w:val="28"/>
          <w:szCs w:val="28"/>
        </w:rPr>
        <w:t>го</w:t>
      </w:r>
      <w:r w:rsidR="002E79FA" w:rsidRPr="00110EDD">
        <w:rPr>
          <w:sz w:val="28"/>
          <w:szCs w:val="28"/>
        </w:rPr>
        <w:t xml:space="preserve"> </w:t>
      </w:r>
      <w:r w:rsidRPr="00110EDD">
        <w:rPr>
          <w:sz w:val="28"/>
          <w:szCs w:val="28"/>
        </w:rPr>
        <w:t>п</w:t>
      </w:r>
      <w:r w:rsidR="00604F8E">
        <w:rPr>
          <w:sz w:val="28"/>
          <w:szCs w:val="28"/>
        </w:rPr>
        <w:t>оселения,  руководствуясь Уставом</w:t>
      </w:r>
      <w:r w:rsidRPr="00110EDD">
        <w:rPr>
          <w:sz w:val="28"/>
          <w:szCs w:val="28"/>
        </w:rPr>
        <w:t xml:space="preserve"> муниципального образования «</w:t>
      </w:r>
      <w:r w:rsidR="002E79FA" w:rsidRPr="002E79FA">
        <w:rPr>
          <w:color w:val="000000"/>
          <w:sz w:val="28"/>
          <w:szCs w:val="28"/>
        </w:rPr>
        <w:t>Божковско</w:t>
      </w:r>
      <w:r w:rsidR="002E79FA">
        <w:rPr>
          <w:color w:val="000000"/>
          <w:sz w:val="28"/>
          <w:szCs w:val="28"/>
        </w:rPr>
        <w:t xml:space="preserve">е </w:t>
      </w:r>
      <w:r w:rsidR="002E79FA" w:rsidRPr="002E79FA">
        <w:rPr>
          <w:color w:val="000000"/>
          <w:sz w:val="28"/>
          <w:szCs w:val="28"/>
        </w:rPr>
        <w:t>сельско</w:t>
      </w:r>
      <w:r w:rsidR="002E79FA">
        <w:rPr>
          <w:color w:val="000000"/>
          <w:sz w:val="28"/>
          <w:szCs w:val="28"/>
        </w:rPr>
        <w:t>е</w:t>
      </w:r>
      <w:r w:rsidRPr="00110EDD">
        <w:rPr>
          <w:sz w:val="28"/>
          <w:szCs w:val="28"/>
        </w:rPr>
        <w:t xml:space="preserve"> поселение»,</w:t>
      </w:r>
      <w:r w:rsidR="002E79FA">
        <w:rPr>
          <w:sz w:val="28"/>
          <w:szCs w:val="28"/>
        </w:rPr>
        <w:t xml:space="preserve"> </w:t>
      </w:r>
      <w:r w:rsidRPr="00110EDD">
        <w:rPr>
          <w:sz w:val="28"/>
          <w:szCs w:val="28"/>
        </w:rPr>
        <w:t xml:space="preserve">-   </w:t>
      </w:r>
      <w:r w:rsidRPr="00110EDD">
        <w:rPr>
          <w:rFonts w:ascii="Tahoma" w:hAnsi="Tahoma" w:cs="Tahoma"/>
          <w:color w:val="1E495C"/>
          <w:sz w:val="28"/>
          <w:szCs w:val="28"/>
        </w:rPr>
        <w:br/>
      </w:r>
    </w:p>
    <w:p w:rsidR="00110EDD" w:rsidRPr="00110EDD" w:rsidRDefault="00110EDD" w:rsidP="00110EDD">
      <w:pPr>
        <w:spacing w:before="100" w:beforeAutospacing="1" w:after="100" w:afterAutospacing="1"/>
        <w:ind w:firstLine="851"/>
        <w:jc w:val="center"/>
        <w:rPr>
          <w:b/>
          <w:sz w:val="28"/>
          <w:szCs w:val="28"/>
        </w:rPr>
      </w:pPr>
      <w:r w:rsidRPr="00110EDD">
        <w:rPr>
          <w:b/>
          <w:sz w:val="28"/>
          <w:szCs w:val="28"/>
        </w:rPr>
        <w:t>ПОСТАНОВЛЯЕТ:</w:t>
      </w:r>
    </w:p>
    <w:p w:rsidR="00110EDD" w:rsidRPr="00110EDD" w:rsidRDefault="00110EDD" w:rsidP="00110EDD">
      <w:pPr>
        <w:numPr>
          <w:ilvl w:val="0"/>
          <w:numId w:val="4"/>
        </w:numPr>
        <w:spacing w:before="100" w:beforeAutospacing="1" w:after="100" w:afterAutospacing="1" w:line="276" w:lineRule="auto"/>
        <w:ind w:left="0" w:firstLine="0"/>
        <w:jc w:val="both"/>
        <w:rPr>
          <w:sz w:val="28"/>
          <w:szCs w:val="28"/>
        </w:rPr>
      </w:pPr>
      <w:r w:rsidRPr="00110EDD">
        <w:rPr>
          <w:sz w:val="28"/>
          <w:szCs w:val="28"/>
        </w:rPr>
        <w:t>Утвердить Порядо</w:t>
      </w:r>
      <w:r w:rsidR="008A5786">
        <w:rPr>
          <w:sz w:val="28"/>
          <w:szCs w:val="28"/>
        </w:rPr>
        <w:t>к проведения мониторинга систем</w:t>
      </w:r>
      <w:r w:rsidRPr="00110EDD">
        <w:rPr>
          <w:sz w:val="28"/>
          <w:szCs w:val="28"/>
        </w:rPr>
        <w:t xml:space="preserve"> теплоснабжения </w:t>
      </w:r>
      <w:r w:rsidR="00A22450" w:rsidRPr="002E79FA">
        <w:rPr>
          <w:color w:val="000000"/>
          <w:sz w:val="28"/>
          <w:szCs w:val="28"/>
        </w:rPr>
        <w:t>Божковско</w:t>
      </w:r>
      <w:r w:rsidR="00A22450">
        <w:rPr>
          <w:color w:val="000000"/>
          <w:sz w:val="28"/>
          <w:szCs w:val="28"/>
        </w:rPr>
        <w:t xml:space="preserve">го </w:t>
      </w:r>
      <w:r w:rsidR="00A22450" w:rsidRPr="002E79FA">
        <w:rPr>
          <w:color w:val="000000"/>
          <w:sz w:val="28"/>
          <w:szCs w:val="28"/>
        </w:rPr>
        <w:t>сельско</w:t>
      </w:r>
      <w:r w:rsidR="00A22450">
        <w:rPr>
          <w:color w:val="000000"/>
          <w:sz w:val="28"/>
          <w:szCs w:val="28"/>
        </w:rPr>
        <w:t>го</w:t>
      </w:r>
      <w:r w:rsidR="00A22450" w:rsidRPr="00110EDD">
        <w:rPr>
          <w:sz w:val="28"/>
          <w:szCs w:val="28"/>
        </w:rPr>
        <w:t xml:space="preserve"> поселения</w:t>
      </w:r>
      <w:r w:rsidRPr="00110EDD">
        <w:rPr>
          <w:sz w:val="28"/>
          <w:szCs w:val="28"/>
        </w:rPr>
        <w:t>.  (Приложение).</w:t>
      </w:r>
    </w:p>
    <w:p w:rsidR="00112D82" w:rsidRPr="002E79FA" w:rsidRDefault="00110EDD" w:rsidP="002E79FA">
      <w:pPr>
        <w:spacing w:before="100" w:beforeAutospacing="1" w:after="100" w:afterAutospacing="1"/>
        <w:jc w:val="both"/>
        <w:rPr>
          <w:sz w:val="26"/>
          <w:szCs w:val="26"/>
        </w:rPr>
      </w:pPr>
      <w:r w:rsidRPr="00110EDD">
        <w:rPr>
          <w:sz w:val="26"/>
          <w:szCs w:val="26"/>
        </w:rPr>
        <w:t> </w:t>
      </w:r>
      <w:r w:rsidR="00112D82" w:rsidRPr="002E79FA">
        <w:rPr>
          <w:sz w:val="28"/>
          <w:szCs w:val="28"/>
        </w:rPr>
        <w:t xml:space="preserve">2. </w:t>
      </w:r>
      <w:proofErr w:type="gramStart"/>
      <w:r w:rsidR="00112D82" w:rsidRPr="002E79FA">
        <w:rPr>
          <w:sz w:val="28"/>
          <w:szCs w:val="28"/>
        </w:rPr>
        <w:t>Контроль за</w:t>
      </w:r>
      <w:proofErr w:type="gramEnd"/>
      <w:r w:rsidR="00112D82" w:rsidRPr="002E79FA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112D82" w:rsidRPr="002E79FA" w:rsidRDefault="00112D82" w:rsidP="00B5465C">
      <w:pPr>
        <w:jc w:val="both"/>
        <w:rPr>
          <w:sz w:val="28"/>
          <w:szCs w:val="28"/>
        </w:rPr>
      </w:pPr>
    </w:p>
    <w:p w:rsidR="00112D82" w:rsidRPr="002E79FA" w:rsidRDefault="00112D82" w:rsidP="00B5465C">
      <w:pPr>
        <w:jc w:val="both"/>
        <w:rPr>
          <w:sz w:val="28"/>
          <w:szCs w:val="28"/>
        </w:rPr>
      </w:pPr>
    </w:p>
    <w:p w:rsidR="00112D82" w:rsidRPr="002E79FA" w:rsidRDefault="00112D82" w:rsidP="00B5465C">
      <w:pPr>
        <w:jc w:val="both"/>
        <w:rPr>
          <w:sz w:val="28"/>
          <w:szCs w:val="28"/>
        </w:rPr>
      </w:pPr>
    </w:p>
    <w:p w:rsidR="00112D82" w:rsidRPr="000C44B4" w:rsidRDefault="00112D82" w:rsidP="00B5465C">
      <w:pPr>
        <w:jc w:val="both"/>
        <w:rPr>
          <w:b/>
          <w:bCs/>
          <w:sz w:val="24"/>
          <w:szCs w:val="24"/>
        </w:rPr>
      </w:pPr>
    </w:p>
    <w:p w:rsidR="008A5786" w:rsidRDefault="00112D82" w:rsidP="00B5465C">
      <w:pPr>
        <w:jc w:val="both"/>
        <w:rPr>
          <w:sz w:val="28"/>
          <w:szCs w:val="28"/>
        </w:rPr>
      </w:pPr>
      <w:r w:rsidRPr="00A22450">
        <w:rPr>
          <w:sz w:val="28"/>
          <w:szCs w:val="28"/>
        </w:rPr>
        <w:t>Глав</w:t>
      </w:r>
      <w:r w:rsidR="007152E6" w:rsidRPr="00A22450">
        <w:rPr>
          <w:sz w:val="28"/>
          <w:szCs w:val="28"/>
        </w:rPr>
        <w:t xml:space="preserve">а </w:t>
      </w:r>
      <w:r w:rsidR="008A5786">
        <w:rPr>
          <w:sz w:val="28"/>
          <w:szCs w:val="28"/>
        </w:rPr>
        <w:t xml:space="preserve">Администрации </w:t>
      </w:r>
    </w:p>
    <w:p w:rsidR="00935C62" w:rsidRDefault="00112D82" w:rsidP="00657501">
      <w:pPr>
        <w:jc w:val="both"/>
        <w:rPr>
          <w:sz w:val="28"/>
          <w:szCs w:val="28"/>
        </w:rPr>
      </w:pPr>
      <w:r w:rsidRPr="00A22450">
        <w:rPr>
          <w:sz w:val="28"/>
          <w:szCs w:val="28"/>
        </w:rPr>
        <w:t>Божковского</w:t>
      </w:r>
      <w:r w:rsidR="008A5786">
        <w:rPr>
          <w:sz w:val="28"/>
          <w:szCs w:val="28"/>
        </w:rPr>
        <w:t xml:space="preserve"> </w:t>
      </w:r>
      <w:r w:rsidRPr="00A22450">
        <w:rPr>
          <w:sz w:val="28"/>
          <w:szCs w:val="28"/>
        </w:rPr>
        <w:t xml:space="preserve">сельского поселения                </w:t>
      </w:r>
      <w:r w:rsidR="00657501">
        <w:rPr>
          <w:sz w:val="28"/>
          <w:szCs w:val="28"/>
        </w:rPr>
        <w:t xml:space="preserve">                               А.В.Леплявкина</w:t>
      </w:r>
    </w:p>
    <w:p w:rsidR="00657501" w:rsidRDefault="00657501" w:rsidP="00657501">
      <w:pPr>
        <w:jc w:val="both"/>
        <w:rPr>
          <w:sz w:val="28"/>
          <w:szCs w:val="28"/>
        </w:rPr>
      </w:pPr>
    </w:p>
    <w:p w:rsidR="00657501" w:rsidRDefault="00657501" w:rsidP="00657501">
      <w:pPr>
        <w:jc w:val="both"/>
        <w:rPr>
          <w:sz w:val="28"/>
          <w:szCs w:val="28"/>
        </w:rPr>
      </w:pPr>
    </w:p>
    <w:p w:rsidR="00657501" w:rsidRPr="00657501" w:rsidRDefault="00657501" w:rsidP="00657501">
      <w:pPr>
        <w:jc w:val="both"/>
        <w:rPr>
          <w:sz w:val="28"/>
          <w:szCs w:val="28"/>
        </w:rPr>
      </w:pPr>
    </w:p>
    <w:p w:rsidR="00935C62" w:rsidRDefault="00935C62" w:rsidP="00935C62">
      <w:pPr>
        <w:jc w:val="center"/>
        <w:rPr>
          <w:sz w:val="24"/>
          <w:szCs w:val="24"/>
        </w:rPr>
      </w:pPr>
    </w:p>
    <w:p w:rsidR="0043097C" w:rsidRPr="00935C62" w:rsidRDefault="00935C62" w:rsidP="00935C62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</w:t>
      </w:r>
      <w:r w:rsidR="007402E4">
        <w:rPr>
          <w:sz w:val="24"/>
          <w:szCs w:val="24"/>
        </w:rPr>
        <w:t xml:space="preserve"> </w:t>
      </w:r>
      <w:r w:rsidR="0017738E" w:rsidRPr="0013638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43097C" w:rsidRPr="0043097C">
        <w:rPr>
          <w:sz w:val="22"/>
          <w:szCs w:val="22"/>
        </w:rPr>
        <w:t xml:space="preserve">Приложение  </w:t>
      </w:r>
    </w:p>
    <w:p w:rsidR="0043097C" w:rsidRPr="0043097C" w:rsidRDefault="0043097C" w:rsidP="0043097C">
      <w:pPr>
        <w:jc w:val="center"/>
        <w:rPr>
          <w:b/>
          <w:bCs/>
          <w:sz w:val="22"/>
          <w:szCs w:val="22"/>
        </w:rPr>
      </w:pPr>
      <w:r w:rsidRPr="0043097C">
        <w:rPr>
          <w:sz w:val="22"/>
          <w:szCs w:val="22"/>
        </w:rPr>
        <w:t xml:space="preserve">                                                                               </w:t>
      </w:r>
      <w:r w:rsidR="0017738E">
        <w:rPr>
          <w:sz w:val="22"/>
          <w:szCs w:val="22"/>
        </w:rPr>
        <w:t xml:space="preserve">                          </w:t>
      </w:r>
      <w:r w:rsidRPr="0043097C">
        <w:rPr>
          <w:sz w:val="22"/>
          <w:szCs w:val="22"/>
        </w:rPr>
        <w:t xml:space="preserve">к Постановлению Администрации </w:t>
      </w:r>
    </w:p>
    <w:p w:rsidR="0043097C" w:rsidRPr="0043097C" w:rsidRDefault="0043097C" w:rsidP="0043097C">
      <w:pPr>
        <w:rPr>
          <w:sz w:val="22"/>
          <w:szCs w:val="22"/>
        </w:rPr>
      </w:pPr>
      <w:r w:rsidRPr="0043097C">
        <w:rPr>
          <w:sz w:val="22"/>
          <w:szCs w:val="22"/>
        </w:rPr>
        <w:t xml:space="preserve">                                                                                                              </w:t>
      </w:r>
      <w:r w:rsidR="007402E4">
        <w:rPr>
          <w:sz w:val="22"/>
          <w:szCs w:val="22"/>
        </w:rPr>
        <w:t xml:space="preserve">     </w:t>
      </w:r>
      <w:r w:rsidR="0017738E" w:rsidRPr="0017738E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43097C">
        <w:rPr>
          <w:sz w:val="22"/>
          <w:szCs w:val="22"/>
        </w:rPr>
        <w:t xml:space="preserve">Божковского сельского </w:t>
      </w:r>
      <w:r>
        <w:rPr>
          <w:sz w:val="22"/>
          <w:szCs w:val="22"/>
        </w:rPr>
        <w:t xml:space="preserve">поселения                            </w:t>
      </w:r>
    </w:p>
    <w:p w:rsidR="0043097C" w:rsidRPr="00136382" w:rsidRDefault="0043097C" w:rsidP="0043097C">
      <w:pPr>
        <w:jc w:val="center"/>
        <w:rPr>
          <w:b/>
          <w:bCs/>
          <w:sz w:val="22"/>
          <w:szCs w:val="22"/>
        </w:rPr>
      </w:pPr>
      <w:r w:rsidRPr="0043097C">
        <w:rPr>
          <w:sz w:val="22"/>
          <w:szCs w:val="22"/>
        </w:rPr>
        <w:t xml:space="preserve">                                               </w:t>
      </w:r>
      <w:r w:rsidR="00935C62">
        <w:rPr>
          <w:sz w:val="22"/>
          <w:szCs w:val="22"/>
        </w:rPr>
        <w:t xml:space="preserve">                              </w:t>
      </w:r>
      <w:r w:rsidR="0017738E">
        <w:rPr>
          <w:sz w:val="22"/>
          <w:szCs w:val="22"/>
        </w:rPr>
        <w:t xml:space="preserve">   </w:t>
      </w:r>
      <w:r w:rsidR="007402E4">
        <w:rPr>
          <w:sz w:val="22"/>
          <w:szCs w:val="22"/>
        </w:rPr>
        <w:t xml:space="preserve"> </w:t>
      </w:r>
      <w:r w:rsidR="00A22450" w:rsidRPr="008D18A9">
        <w:rPr>
          <w:sz w:val="22"/>
          <w:szCs w:val="22"/>
        </w:rPr>
        <w:t>о</w:t>
      </w:r>
      <w:r w:rsidRPr="008D18A9">
        <w:rPr>
          <w:sz w:val="22"/>
          <w:szCs w:val="22"/>
        </w:rPr>
        <w:t>т</w:t>
      </w:r>
      <w:r w:rsidR="00A22450" w:rsidRPr="008D18A9">
        <w:rPr>
          <w:sz w:val="22"/>
          <w:szCs w:val="22"/>
        </w:rPr>
        <w:t xml:space="preserve"> </w:t>
      </w:r>
      <w:r w:rsidR="00A50638">
        <w:rPr>
          <w:sz w:val="22"/>
          <w:szCs w:val="22"/>
        </w:rPr>
        <w:t>12</w:t>
      </w:r>
      <w:r w:rsidR="00A22450" w:rsidRPr="008D18A9">
        <w:rPr>
          <w:sz w:val="22"/>
          <w:szCs w:val="22"/>
        </w:rPr>
        <w:t>.0</w:t>
      </w:r>
      <w:r w:rsidR="00A50638">
        <w:rPr>
          <w:sz w:val="22"/>
          <w:szCs w:val="22"/>
        </w:rPr>
        <w:t>5</w:t>
      </w:r>
      <w:r w:rsidRPr="008D18A9">
        <w:rPr>
          <w:sz w:val="22"/>
          <w:szCs w:val="22"/>
        </w:rPr>
        <w:t>.20</w:t>
      </w:r>
      <w:r w:rsidR="00A50638">
        <w:rPr>
          <w:sz w:val="22"/>
          <w:szCs w:val="22"/>
        </w:rPr>
        <w:t>25</w:t>
      </w:r>
      <w:r w:rsidRPr="008D18A9">
        <w:rPr>
          <w:sz w:val="22"/>
          <w:szCs w:val="22"/>
        </w:rPr>
        <w:t xml:space="preserve"> № </w:t>
      </w:r>
      <w:bookmarkStart w:id="0" w:name="_GoBack"/>
      <w:bookmarkEnd w:id="0"/>
      <w:r w:rsidR="00A50638">
        <w:rPr>
          <w:sz w:val="22"/>
          <w:szCs w:val="22"/>
        </w:rPr>
        <w:t>64</w:t>
      </w:r>
    </w:p>
    <w:p w:rsidR="0043097C" w:rsidRPr="0043097C" w:rsidRDefault="0043097C" w:rsidP="0043097C">
      <w:pPr>
        <w:spacing w:after="200" w:line="276" w:lineRule="auto"/>
        <w:jc w:val="center"/>
        <w:rPr>
          <w:b/>
          <w:sz w:val="22"/>
          <w:szCs w:val="22"/>
        </w:rPr>
      </w:pPr>
    </w:p>
    <w:p w:rsidR="0043097C" w:rsidRPr="0043097C" w:rsidRDefault="0043097C" w:rsidP="0043097C">
      <w:pPr>
        <w:spacing w:after="200" w:line="276" w:lineRule="auto"/>
        <w:jc w:val="center"/>
        <w:rPr>
          <w:b/>
          <w:sz w:val="28"/>
          <w:szCs w:val="28"/>
        </w:rPr>
      </w:pPr>
      <w:proofErr w:type="gramStart"/>
      <w:r w:rsidRPr="0043097C">
        <w:rPr>
          <w:b/>
          <w:sz w:val="28"/>
          <w:szCs w:val="28"/>
        </w:rPr>
        <w:t>П</w:t>
      </w:r>
      <w:proofErr w:type="gramEnd"/>
      <w:r w:rsidRPr="0043097C">
        <w:rPr>
          <w:b/>
          <w:sz w:val="28"/>
          <w:szCs w:val="28"/>
        </w:rPr>
        <w:t xml:space="preserve"> О Р Я Д О К</w:t>
      </w:r>
    </w:p>
    <w:p w:rsidR="0043097C" w:rsidRPr="0043097C" w:rsidRDefault="0043097C" w:rsidP="0043097C">
      <w:pPr>
        <w:spacing w:after="200" w:line="276" w:lineRule="auto"/>
        <w:jc w:val="center"/>
        <w:rPr>
          <w:b/>
          <w:bCs/>
          <w:sz w:val="28"/>
          <w:szCs w:val="28"/>
        </w:rPr>
      </w:pPr>
      <w:r w:rsidRPr="0043097C">
        <w:rPr>
          <w:b/>
          <w:sz w:val="28"/>
          <w:szCs w:val="28"/>
        </w:rPr>
        <w:t xml:space="preserve">организации </w:t>
      </w:r>
      <w:r w:rsidRPr="0043097C">
        <w:rPr>
          <w:b/>
          <w:bCs/>
          <w:sz w:val="28"/>
          <w:szCs w:val="28"/>
        </w:rPr>
        <w:t>мониторинга состояния систем</w:t>
      </w:r>
      <w:r w:rsidR="008A5786">
        <w:rPr>
          <w:b/>
          <w:bCs/>
          <w:sz w:val="28"/>
          <w:szCs w:val="28"/>
        </w:rPr>
        <w:t xml:space="preserve"> </w:t>
      </w:r>
      <w:r w:rsidRPr="0043097C">
        <w:rPr>
          <w:b/>
          <w:bCs/>
          <w:sz w:val="28"/>
          <w:szCs w:val="28"/>
        </w:rPr>
        <w:t xml:space="preserve"> теплоснабжения</w:t>
      </w:r>
    </w:p>
    <w:p w:rsidR="0043097C" w:rsidRPr="0043097C" w:rsidRDefault="0043097C" w:rsidP="0043097C">
      <w:pPr>
        <w:spacing w:after="200" w:line="276" w:lineRule="auto"/>
        <w:jc w:val="center"/>
        <w:rPr>
          <w:b/>
          <w:sz w:val="22"/>
          <w:szCs w:val="28"/>
        </w:rPr>
      </w:pPr>
      <w:r w:rsidRPr="0043097C">
        <w:rPr>
          <w:b/>
          <w:bCs/>
          <w:sz w:val="28"/>
          <w:szCs w:val="28"/>
        </w:rPr>
        <w:t>в Божковском сельском  поселении</w:t>
      </w:r>
      <w:r w:rsidRPr="0043097C">
        <w:rPr>
          <w:color w:val="111111"/>
          <w:sz w:val="22"/>
          <w:szCs w:val="28"/>
        </w:rPr>
        <w:br/>
      </w:r>
    </w:p>
    <w:p w:rsidR="0043097C" w:rsidRPr="0043097C" w:rsidRDefault="0043097C" w:rsidP="0043097C">
      <w:pPr>
        <w:shd w:val="clear" w:color="auto" w:fill="FFFFFF"/>
        <w:spacing w:after="200" w:line="276" w:lineRule="auto"/>
        <w:ind w:firstLine="708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 xml:space="preserve">1. Настоящий Порядок разработан в целях реализации следующих задач по организации системы мониторинга состояния объектов социальной ифракструктуры  в </w:t>
      </w:r>
      <w:r w:rsidRPr="0043097C">
        <w:rPr>
          <w:bCs/>
          <w:sz w:val="24"/>
          <w:szCs w:val="24"/>
        </w:rPr>
        <w:t>Божковском сельском  поселении</w:t>
      </w:r>
      <w:r w:rsidRPr="0043097C">
        <w:rPr>
          <w:color w:val="111111"/>
          <w:sz w:val="24"/>
          <w:szCs w:val="24"/>
        </w:rPr>
        <w:t>: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 xml:space="preserve">проведение еженедельного  </w:t>
      </w:r>
      <w:proofErr w:type="gramStart"/>
      <w:r w:rsidRPr="0043097C">
        <w:rPr>
          <w:color w:val="111111"/>
          <w:sz w:val="24"/>
          <w:szCs w:val="24"/>
        </w:rPr>
        <w:t>анализа состояния работы объекта теплоснабжения</w:t>
      </w:r>
      <w:proofErr w:type="gramEnd"/>
      <w:r w:rsidRPr="0043097C">
        <w:rPr>
          <w:color w:val="111111"/>
          <w:sz w:val="24"/>
          <w:szCs w:val="24"/>
        </w:rPr>
        <w:t xml:space="preserve"> Божковского сельского поселения (далее - объект теплоснабжения);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оперативное решение вопросов по принятию неотложных мер в целях обеспечения работы объекта теплоснабжения, обеспечивающего жизнедеятельность населения и работу социально значимых объектов, в нормальном (штатном) режиме.</w:t>
      </w:r>
    </w:p>
    <w:p w:rsidR="0043097C" w:rsidRPr="0043097C" w:rsidRDefault="0043097C" w:rsidP="0043097C">
      <w:pPr>
        <w:shd w:val="clear" w:color="auto" w:fill="FFFFFF"/>
        <w:spacing w:after="200" w:line="276" w:lineRule="auto"/>
        <w:ind w:firstLine="708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 xml:space="preserve">2. Настоящий Порядок устанавливает порядок  взаимодействия органов повседневного управления - </w:t>
      </w:r>
      <w:r w:rsidRPr="0043097C">
        <w:rPr>
          <w:sz w:val="24"/>
          <w:szCs w:val="24"/>
        </w:rPr>
        <w:t>органов местного самоуправления, теплоснабжающих и теплосетевых организаций при</w:t>
      </w:r>
      <w:r w:rsidRPr="0043097C">
        <w:rPr>
          <w:color w:val="111111"/>
          <w:sz w:val="24"/>
          <w:szCs w:val="24"/>
        </w:rPr>
        <w:t> осуществлении сбора и обмена информацией по вопросам: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устойчивого и надежного  теплоснабжения социально значимых объектов;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 xml:space="preserve">оперативного </w:t>
      </w:r>
      <w:proofErr w:type="gramStart"/>
      <w:r w:rsidRPr="0043097C">
        <w:rPr>
          <w:color w:val="111111"/>
          <w:sz w:val="24"/>
          <w:szCs w:val="24"/>
        </w:rPr>
        <w:t>контроля за</w:t>
      </w:r>
      <w:proofErr w:type="gramEnd"/>
      <w:r w:rsidRPr="0043097C">
        <w:rPr>
          <w:color w:val="111111"/>
          <w:sz w:val="24"/>
          <w:szCs w:val="24"/>
        </w:rPr>
        <w:t xml:space="preserve"> принятием мер, необходимых для обеспечения работы объектов теплоснабжения, обеспечивающих жизнедеятельность населения и работу социально значимых объектов, в нормальном (штатном) режиме.</w:t>
      </w:r>
    </w:p>
    <w:p w:rsidR="0043097C" w:rsidRPr="0043097C" w:rsidRDefault="0043097C" w:rsidP="0043097C">
      <w:pPr>
        <w:shd w:val="clear" w:color="auto" w:fill="FFFFFF"/>
        <w:spacing w:after="200" w:line="276" w:lineRule="auto"/>
        <w:ind w:firstLine="708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3. Для выполнения задач, указанных в пункте 1 настоящего Порядка:</w:t>
      </w:r>
    </w:p>
    <w:p w:rsidR="0043097C" w:rsidRPr="0043097C" w:rsidRDefault="0043097C" w:rsidP="0043097C">
      <w:pPr>
        <w:shd w:val="clear" w:color="auto" w:fill="FFFFFF"/>
        <w:spacing w:after="200" w:line="276" w:lineRule="auto"/>
        <w:ind w:firstLine="708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3.1. Руководители предприятий (управляющих компаний) жилищно-коммунального комплекса Божковского сельского поселения назначают должностных лиц, ответственных за сбор и представление в Администрацию Божковского сельского поселения сведений о текущем состоянии объектов теплоснабжения и о нарушениях в работе, произошедших на системах, обеспечивающих жизнедеятельность населения и работу социально значимых объектов.</w:t>
      </w:r>
    </w:p>
    <w:p w:rsidR="0043097C" w:rsidRPr="0043097C" w:rsidRDefault="0043097C" w:rsidP="0043097C">
      <w:pPr>
        <w:shd w:val="clear" w:color="auto" w:fill="FFFFFF"/>
        <w:spacing w:after="200" w:line="276" w:lineRule="auto"/>
        <w:ind w:firstLine="708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3.2. Должностные лица, ответственные за сбор и предоставление информации о состоянии жилищно-коммунального хозяйства: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а) еженедельно, в том числе в выходные и праздничные дни, уточняют данные о текущем состоянии объектов теплоснабжения и осуществляют передачу сведений в Администрацию Божковского сельского поселения в телефонном режиме, включая сведения:</w:t>
      </w:r>
    </w:p>
    <w:p w:rsidR="00657501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о соблюдении температурного графика работы на источниках теплоснабжения;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lastRenderedPageBreak/>
        <w:t>о наличии нормативных запасов топлива на котельных;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б) не менее чем за сутки информируют Администрацию Божковского сельского поселения обо всех планируемых ремонтных работах, связанных с ограничением или прекращением теплоснабжения потребителей;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в) при возникновении повреждений на объектах теплоснабжения незамедлительно сообщают в Администрацию Божковского сельского поселения и представляют информацию по форме, установленной приложением к настоящему Порядку;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г) ежедневно до 15.30 часов уточняют данные о текущем состоянии объектов теплоснабжения и осуществляют передачу сведений в Администрацию Божковского сельского поселения об оставшихся не устраненных повреждениях на объектах жизнеобеспечения населения на следующие сутки;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д) после завершения работ по устранению повреждений представляют информацию в Администрацию Божковского сельского поселения о времени устранения и выхода на заданный режим работы.</w:t>
      </w:r>
    </w:p>
    <w:p w:rsidR="0043097C" w:rsidRPr="0043097C" w:rsidRDefault="0043097C" w:rsidP="0043097C">
      <w:pPr>
        <w:shd w:val="clear" w:color="auto" w:fill="FFFFFF"/>
        <w:spacing w:after="200" w:line="276" w:lineRule="auto"/>
        <w:ind w:firstLine="708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3.3. Работники Администрации Божковского сельского поселения: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>а) еженедельно, в том числе в выходные и праздничные дни, обобщают поступившую информацию о состоянии работы объектов теплоснабжения;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proofErr w:type="gramStart"/>
      <w:r w:rsidRPr="0043097C">
        <w:rPr>
          <w:color w:val="111111"/>
          <w:sz w:val="24"/>
          <w:szCs w:val="24"/>
        </w:rPr>
        <w:t>б) ведут </w:t>
      </w:r>
      <w:r w:rsidRPr="0043097C">
        <w:rPr>
          <w:sz w:val="24"/>
          <w:szCs w:val="24"/>
        </w:rPr>
        <w:t>журнал учета повреждений, случившихся на объектах теплоснабжения, который содержит графы: дата, время, от кого поступило донесение, содержание донесения, кому передано, фамилия, имя, отчество, номер телеф</w:t>
      </w:r>
      <w:r w:rsidRPr="0043097C">
        <w:rPr>
          <w:color w:val="111111"/>
          <w:sz w:val="24"/>
          <w:szCs w:val="24"/>
        </w:rPr>
        <w:t>она руководителя предприятия (управляющей компании), осуществляющего устранение повреждений;</w:t>
      </w:r>
      <w:proofErr w:type="gramEnd"/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 xml:space="preserve">в) при наличии повреждений на объектах теплоснабжения немедленно информируют Главу </w:t>
      </w:r>
      <w:r w:rsidR="00950FA4">
        <w:rPr>
          <w:color w:val="111111"/>
          <w:sz w:val="24"/>
          <w:szCs w:val="24"/>
        </w:rPr>
        <w:t xml:space="preserve">Администрации </w:t>
      </w:r>
      <w:r w:rsidRPr="0043097C">
        <w:rPr>
          <w:color w:val="111111"/>
          <w:sz w:val="24"/>
          <w:szCs w:val="24"/>
        </w:rPr>
        <w:t>Божковского сельского</w:t>
      </w:r>
    </w:p>
    <w:p w:rsidR="0043097C" w:rsidRPr="0043097C" w:rsidRDefault="0043097C" w:rsidP="0043097C">
      <w:pPr>
        <w:shd w:val="clear" w:color="auto" w:fill="FFFFFF"/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t xml:space="preserve">д)  еженедельно составляют доклад Главе </w:t>
      </w:r>
      <w:r w:rsidR="00950FA4">
        <w:rPr>
          <w:color w:val="111111"/>
          <w:sz w:val="24"/>
          <w:szCs w:val="24"/>
        </w:rPr>
        <w:t xml:space="preserve">Администрации </w:t>
      </w:r>
      <w:r w:rsidRPr="0043097C">
        <w:rPr>
          <w:color w:val="111111"/>
          <w:sz w:val="24"/>
          <w:szCs w:val="24"/>
        </w:rPr>
        <w:t>Божковского сельского поселения о состоянии системы теплоснабжения Божковского сельского поселения.</w:t>
      </w:r>
    </w:p>
    <w:p w:rsidR="00A22450" w:rsidRDefault="0043097C" w:rsidP="00881059">
      <w:pPr>
        <w:spacing w:after="200" w:line="276" w:lineRule="auto"/>
        <w:rPr>
          <w:color w:val="111111"/>
          <w:sz w:val="24"/>
          <w:szCs w:val="24"/>
        </w:rPr>
      </w:pPr>
      <w:r w:rsidRPr="0043097C">
        <w:rPr>
          <w:color w:val="111111"/>
          <w:sz w:val="24"/>
          <w:szCs w:val="24"/>
        </w:rPr>
        <w:br/>
      </w:r>
    </w:p>
    <w:p w:rsidR="00881059" w:rsidRDefault="00881059" w:rsidP="00881059">
      <w:pPr>
        <w:spacing w:after="200" w:line="276" w:lineRule="auto"/>
        <w:rPr>
          <w:color w:val="111111"/>
          <w:sz w:val="24"/>
          <w:szCs w:val="24"/>
        </w:rPr>
      </w:pPr>
    </w:p>
    <w:p w:rsidR="00A22450" w:rsidRDefault="00A22450" w:rsidP="00A22450">
      <w:pPr>
        <w:rPr>
          <w:color w:val="111111"/>
          <w:sz w:val="24"/>
          <w:szCs w:val="24"/>
        </w:rPr>
      </w:pPr>
    </w:p>
    <w:p w:rsidR="00A22450" w:rsidRDefault="00A22450" w:rsidP="00A22450">
      <w:pPr>
        <w:rPr>
          <w:color w:val="111111"/>
          <w:sz w:val="24"/>
          <w:szCs w:val="24"/>
        </w:rPr>
      </w:pPr>
    </w:p>
    <w:p w:rsidR="00A22450" w:rsidRDefault="00A22450" w:rsidP="00A22450">
      <w:pPr>
        <w:rPr>
          <w:color w:val="111111"/>
          <w:sz w:val="24"/>
          <w:szCs w:val="24"/>
        </w:rPr>
      </w:pPr>
    </w:p>
    <w:p w:rsidR="00A22450" w:rsidRDefault="00A22450" w:rsidP="00A22450">
      <w:pPr>
        <w:rPr>
          <w:color w:val="111111"/>
          <w:sz w:val="24"/>
          <w:szCs w:val="24"/>
        </w:rPr>
      </w:pPr>
    </w:p>
    <w:p w:rsidR="00657501" w:rsidRDefault="00657501" w:rsidP="00A22450">
      <w:pPr>
        <w:rPr>
          <w:color w:val="111111"/>
          <w:sz w:val="24"/>
          <w:szCs w:val="24"/>
        </w:rPr>
      </w:pPr>
    </w:p>
    <w:p w:rsidR="00657501" w:rsidRDefault="00657501" w:rsidP="00A22450">
      <w:pPr>
        <w:rPr>
          <w:color w:val="111111"/>
          <w:sz w:val="24"/>
          <w:szCs w:val="24"/>
        </w:rPr>
      </w:pPr>
    </w:p>
    <w:p w:rsidR="00657501" w:rsidRDefault="00657501" w:rsidP="00A22450">
      <w:pPr>
        <w:rPr>
          <w:color w:val="111111"/>
          <w:sz w:val="24"/>
          <w:szCs w:val="24"/>
        </w:rPr>
      </w:pPr>
    </w:p>
    <w:p w:rsidR="00657501" w:rsidRDefault="00657501" w:rsidP="00A22450">
      <w:pPr>
        <w:rPr>
          <w:color w:val="111111"/>
          <w:sz w:val="24"/>
          <w:szCs w:val="24"/>
        </w:rPr>
      </w:pPr>
    </w:p>
    <w:p w:rsidR="00657501" w:rsidRDefault="00657501" w:rsidP="00A22450">
      <w:pPr>
        <w:rPr>
          <w:color w:val="111111"/>
          <w:sz w:val="24"/>
          <w:szCs w:val="24"/>
        </w:rPr>
      </w:pPr>
    </w:p>
    <w:p w:rsidR="00657501" w:rsidRDefault="00657501" w:rsidP="00A22450">
      <w:pPr>
        <w:rPr>
          <w:color w:val="111111"/>
          <w:sz w:val="24"/>
          <w:szCs w:val="24"/>
        </w:rPr>
      </w:pPr>
    </w:p>
    <w:p w:rsidR="00881059" w:rsidRDefault="00A22450" w:rsidP="00A22450">
      <w:pPr>
        <w:rPr>
          <w:color w:val="111111"/>
          <w:sz w:val="24"/>
          <w:szCs w:val="24"/>
        </w:rPr>
      </w:pPr>
      <w:r>
        <w:rPr>
          <w:color w:val="111111"/>
          <w:sz w:val="24"/>
          <w:szCs w:val="24"/>
        </w:rPr>
        <w:t xml:space="preserve">                                                                                                        </w:t>
      </w:r>
    </w:p>
    <w:p w:rsidR="0043097C" w:rsidRPr="00881059" w:rsidRDefault="00881059" w:rsidP="00A22450">
      <w:pPr>
        <w:rPr>
          <w:color w:val="111111"/>
          <w:sz w:val="24"/>
          <w:szCs w:val="24"/>
        </w:rPr>
      </w:pPr>
      <w:r>
        <w:rPr>
          <w:color w:val="111111"/>
          <w:sz w:val="24"/>
          <w:szCs w:val="24"/>
        </w:rPr>
        <w:lastRenderedPageBreak/>
        <w:t xml:space="preserve">                                                                                                        </w:t>
      </w:r>
      <w:r w:rsidR="0043097C" w:rsidRPr="0043097C">
        <w:rPr>
          <w:sz w:val="22"/>
          <w:szCs w:val="22"/>
        </w:rPr>
        <w:t xml:space="preserve">Приложение  к Порядку </w:t>
      </w:r>
    </w:p>
    <w:p w:rsidR="0043097C" w:rsidRPr="0043097C" w:rsidRDefault="0043097C" w:rsidP="0043097C">
      <w:pPr>
        <w:jc w:val="center"/>
        <w:rPr>
          <w:bCs/>
          <w:sz w:val="22"/>
          <w:szCs w:val="28"/>
        </w:rPr>
      </w:pPr>
      <w:r w:rsidRPr="0043097C">
        <w:rPr>
          <w:sz w:val="22"/>
          <w:szCs w:val="28"/>
        </w:rPr>
        <w:t xml:space="preserve">                                                                 </w:t>
      </w:r>
      <w:r w:rsidR="007402E4">
        <w:rPr>
          <w:sz w:val="22"/>
          <w:szCs w:val="28"/>
        </w:rPr>
        <w:t xml:space="preserve">                    </w:t>
      </w:r>
      <w:r w:rsidRPr="0043097C">
        <w:rPr>
          <w:sz w:val="22"/>
          <w:szCs w:val="28"/>
        </w:rPr>
        <w:t xml:space="preserve"> организации </w:t>
      </w:r>
      <w:r w:rsidRPr="0043097C">
        <w:rPr>
          <w:bCs/>
          <w:sz w:val="22"/>
          <w:szCs w:val="28"/>
        </w:rPr>
        <w:t xml:space="preserve">мониторинга </w:t>
      </w:r>
    </w:p>
    <w:p w:rsidR="0043097C" w:rsidRPr="0043097C" w:rsidRDefault="00950FA4" w:rsidP="00950FA4">
      <w:pPr>
        <w:jc w:val="center"/>
        <w:rPr>
          <w:bCs/>
          <w:sz w:val="22"/>
          <w:szCs w:val="28"/>
        </w:rPr>
      </w:pPr>
      <w:r>
        <w:rPr>
          <w:bCs/>
          <w:sz w:val="22"/>
          <w:szCs w:val="28"/>
        </w:rPr>
        <w:t xml:space="preserve">                                                                                                    </w:t>
      </w:r>
      <w:r w:rsidR="008A5786">
        <w:rPr>
          <w:bCs/>
          <w:sz w:val="22"/>
          <w:szCs w:val="28"/>
        </w:rPr>
        <w:t>состояния систем</w:t>
      </w:r>
      <w:r w:rsidR="0043097C" w:rsidRPr="0043097C">
        <w:rPr>
          <w:bCs/>
          <w:sz w:val="22"/>
          <w:szCs w:val="28"/>
        </w:rPr>
        <w:t xml:space="preserve"> теплоснабжения </w:t>
      </w:r>
    </w:p>
    <w:p w:rsidR="0043097C" w:rsidRPr="0043097C" w:rsidRDefault="007402E4" w:rsidP="007402E4">
      <w:pPr>
        <w:jc w:val="center"/>
        <w:rPr>
          <w:bCs/>
          <w:sz w:val="22"/>
          <w:szCs w:val="28"/>
        </w:rPr>
      </w:pPr>
      <w:r>
        <w:rPr>
          <w:bCs/>
          <w:sz w:val="22"/>
          <w:szCs w:val="28"/>
        </w:rPr>
        <w:t xml:space="preserve">                                                                                                      </w:t>
      </w:r>
      <w:r w:rsidR="0043097C" w:rsidRPr="0043097C">
        <w:rPr>
          <w:bCs/>
          <w:sz w:val="22"/>
          <w:szCs w:val="28"/>
        </w:rPr>
        <w:t>в Божковском сельском  поселении</w:t>
      </w:r>
    </w:p>
    <w:p w:rsidR="0043097C" w:rsidRPr="0043097C" w:rsidRDefault="0043097C" w:rsidP="0043097C">
      <w:pPr>
        <w:jc w:val="center"/>
        <w:rPr>
          <w:b/>
          <w:sz w:val="22"/>
          <w:szCs w:val="22"/>
        </w:rPr>
      </w:pPr>
    </w:p>
    <w:p w:rsidR="0043097C" w:rsidRPr="0043097C" w:rsidRDefault="0043097C" w:rsidP="0043097C">
      <w:pPr>
        <w:spacing w:line="276" w:lineRule="auto"/>
        <w:jc w:val="center"/>
        <w:rPr>
          <w:b/>
          <w:sz w:val="24"/>
          <w:szCs w:val="24"/>
        </w:rPr>
      </w:pPr>
      <w:r w:rsidRPr="0043097C">
        <w:rPr>
          <w:b/>
          <w:sz w:val="24"/>
          <w:szCs w:val="24"/>
        </w:rPr>
        <w:t>Оперативное донесение</w:t>
      </w:r>
    </w:p>
    <w:p w:rsidR="0043097C" w:rsidRPr="0043097C" w:rsidRDefault="0043097C" w:rsidP="0043097C">
      <w:pPr>
        <w:spacing w:after="200" w:line="276" w:lineRule="auto"/>
        <w:jc w:val="center"/>
        <w:rPr>
          <w:b/>
          <w:sz w:val="24"/>
          <w:szCs w:val="24"/>
        </w:rPr>
      </w:pPr>
      <w:r w:rsidRPr="0043097C">
        <w:rPr>
          <w:b/>
          <w:sz w:val="24"/>
          <w:szCs w:val="24"/>
        </w:rPr>
        <w:t xml:space="preserve"> о нарушениях теплоснабжения потребителей и проведении аварийно-восстановительных работ</w:t>
      </w:r>
    </w:p>
    <w:p w:rsidR="0043097C" w:rsidRPr="0043097C" w:rsidRDefault="0043097C" w:rsidP="0043097C">
      <w:pPr>
        <w:jc w:val="center"/>
        <w:rPr>
          <w:sz w:val="24"/>
          <w:szCs w:val="24"/>
        </w:rPr>
      </w:pPr>
      <w:r w:rsidRPr="0043097C">
        <w:rPr>
          <w:sz w:val="24"/>
          <w:szCs w:val="24"/>
        </w:rPr>
        <w:t>ИНФОРМАЦИЯ о повреждениях на объектах ЖКХ и проведении аварийно-восстановительных работ____________________________________________</w:t>
      </w:r>
    </w:p>
    <w:p w:rsidR="0043097C" w:rsidRPr="0043097C" w:rsidRDefault="0043097C" w:rsidP="0043097C">
      <w:pPr>
        <w:jc w:val="center"/>
        <w:rPr>
          <w:sz w:val="24"/>
          <w:szCs w:val="24"/>
        </w:rPr>
      </w:pPr>
      <w:r w:rsidRPr="0043097C">
        <w:rPr>
          <w:szCs w:val="22"/>
        </w:rPr>
        <w:t>(наименование объекта)</w:t>
      </w:r>
    </w:p>
    <w:tbl>
      <w:tblPr>
        <w:tblW w:w="984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627"/>
        <w:gridCol w:w="6153"/>
        <w:gridCol w:w="3060"/>
      </w:tblGrid>
      <w:tr w:rsidR="0043097C" w:rsidRPr="0043097C" w:rsidTr="00D11748">
        <w:trPr>
          <w:trHeight w:val="629"/>
          <w:tblCellSpacing w:w="15" w:type="dxa"/>
        </w:trPr>
        <w:tc>
          <w:tcPr>
            <w:tcW w:w="5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 xml:space="preserve">N </w:t>
            </w:r>
            <w:proofErr w:type="gramStart"/>
            <w:r w:rsidRPr="0043097C">
              <w:rPr>
                <w:sz w:val="24"/>
                <w:szCs w:val="24"/>
              </w:rPr>
              <w:t>п</w:t>
            </w:r>
            <w:proofErr w:type="gramEnd"/>
            <w:r w:rsidRPr="0043097C">
              <w:rPr>
                <w:sz w:val="24"/>
                <w:szCs w:val="24"/>
              </w:rPr>
              <w:t>/п</w:t>
            </w:r>
          </w:p>
        </w:tc>
        <w:tc>
          <w:tcPr>
            <w:tcW w:w="612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Содержание</w:t>
            </w:r>
          </w:p>
        </w:tc>
        <w:tc>
          <w:tcPr>
            <w:tcW w:w="301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Информация</w:t>
            </w:r>
          </w:p>
        </w:tc>
      </w:tr>
      <w:tr w:rsidR="0043097C" w:rsidRPr="0043097C" w:rsidTr="00D11748">
        <w:trPr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1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Наименование предприятия (управляющей компании)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43097C" w:rsidRPr="0043097C" w:rsidTr="00D11748">
        <w:trPr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2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Дата и время повреждения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43097C" w:rsidRPr="0043097C" w:rsidTr="00D11748">
        <w:trPr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3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Наименование объекта, его местонахождение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43097C" w:rsidRPr="0043097C" w:rsidTr="00D11748">
        <w:trPr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4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Характеристика повреждения (отключение, ограничение)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43097C" w:rsidRPr="0043097C" w:rsidTr="00D11748">
        <w:trPr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5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Причина повреждения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43097C" w:rsidRPr="0043097C" w:rsidTr="00D11748">
        <w:trPr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6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Балансовая принадлежность поврежденного объекта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43097C" w:rsidRPr="0043097C" w:rsidTr="00D11748">
        <w:trPr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7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Количество отключенных потребителей, в т.ч.:</w:t>
            </w:r>
          </w:p>
          <w:p w:rsidR="0043097C" w:rsidRPr="0043097C" w:rsidRDefault="0043097C" w:rsidP="0043097C">
            <w:pPr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- здания и сооружения (в т.ч. жилые);</w:t>
            </w:r>
          </w:p>
          <w:p w:rsidR="0043097C" w:rsidRPr="0043097C" w:rsidRDefault="0043097C" w:rsidP="0043097C">
            <w:pPr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- социально значимые объекты;</w:t>
            </w:r>
          </w:p>
          <w:p w:rsidR="0043097C" w:rsidRPr="0043097C" w:rsidRDefault="0043097C" w:rsidP="0043097C">
            <w:pPr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- население;</w:t>
            </w:r>
          </w:p>
          <w:p w:rsidR="0043097C" w:rsidRPr="0043097C" w:rsidRDefault="0043097C" w:rsidP="0043097C">
            <w:pPr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- объекты жизнеобеспечения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43097C" w:rsidRPr="0043097C" w:rsidTr="00D11748">
        <w:trPr>
          <w:trHeight w:val="645"/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8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Численность граждан, пострадавших во время повреждения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43097C" w:rsidRPr="0043097C" w:rsidTr="00D11748">
        <w:trPr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9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Температура наружного воздуха на момент возникновения нарушения, прогноз на время устранения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43097C" w:rsidRPr="0043097C" w:rsidTr="00D11748">
        <w:trPr>
          <w:trHeight w:val="1252"/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10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Меры, принятые или планируемые для локализации и ликвидации аварии, в т.ч. с указанием количества бригад и их численности, техники. Необходимость привлечения сторонних организаций для устранения повреждения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43097C" w:rsidRPr="0043097C" w:rsidTr="00D11748">
        <w:trPr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11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Организация - исполнитель работ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43097C" w:rsidRPr="0043097C" w:rsidTr="00D11748">
        <w:trPr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12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Планируемые дата и время завершения работ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  <w:tr w:rsidR="0043097C" w:rsidRPr="0043097C" w:rsidTr="00D11748">
        <w:trPr>
          <w:tblCellSpacing w:w="15" w:type="dxa"/>
        </w:trPr>
        <w:tc>
          <w:tcPr>
            <w:tcW w:w="5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13</w:t>
            </w:r>
          </w:p>
        </w:tc>
        <w:tc>
          <w:tcPr>
            <w:tcW w:w="612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  <w:r w:rsidRPr="0043097C">
              <w:rPr>
                <w:sz w:val="24"/>
                <w:szCs w:val="24"/>
              </w:rPr>
              <w:t>Ответственное должностное лицо за проведение аварийно-восстановительных работ, контактный телефон</w:t>
            </w:r>
          </w:p>
        </w:tc>
        <w:tc>
          <w:tcPr>
            <w:tcW w:w="301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3097C" w:rsidRPr="0043097C" w:rsidRDefault="0043097C" w:rsidP="0043097C">
            <w:pPr>
              <w:spacing w:after="200" w:line="276" w:lineRule="auto"/>
              <w:rPr>
                <w:sz w:val="24"/>
                <w:szCs w:val="24"/>
              </w:rPr>
            </w:pPr>
          </w:p>
        </w:tc>
      </w:tr>
    </w:tbl>
    <w:p w:rsidR="00112D82" w:rsidRDefault="00112D82" w:rsidP="00CD7908">
      <w:pPr>
        <w:jc w:val="both"/>
        <w:sectPr w:rsidR="00112D82" w:rsidSect="00881059">
          <w:pgSz w:w="11906" w:h="16838" w:code="9"/>
          <w:pgMar w:top="851" w:right="851" w:bottom="1134" w:left="1134" w:header="709" w:footer="709" w:gutter="0"/>
          <w:cols w:space="708"/>
          <w:docGrid w:linePitch="360"/>
        </w:sectPr>
      </w:pPr>
    </w:p>
    <w:p w:rsidR="00112D82" w:rsidRDefault="00112D82" w:rsidP="00881059">
      <w:pPr>
        <w:pStyle w:val="a5"/>
        <w:jc w:val="left"/>
      </w:pPr>
    </w:p>
    <w:sectPr w:rsidR="00112D82" w:rsidSect="00C247DE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5280" w:rsidRDefault="00425280">
      <w:r>
        <w:separator/>
      </w:r>
    </w:p>
  </w:endnote>
  <w:endnote w:type="continuationSeparator" w:id="0">
    <w:p w:rsidR="00425280" w:rsidRDefault="004252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5280" w:rsidRDefault="00425280">
      <w:r>
        <w:separator/>
      </w:r>
    </w:p>
  </w:footnote>
  <w:footnote w:type="continuationSeparator" w:id="0">
    <w:p w:rsidR="00425280" w:rsidRDefault="0042528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2A312F"/>
    <w:multiLevelType w:val="hybridMultilevel"/>
    <w:tmpl w:val="A8704CEA"/>
    <w:lvl w:ilvl="0" w:tplc="2238323C">
      <w:start w:val="1"/>
      <w:numFmt w:val="decimal"/>
      <w:lvlText w:val="%1."/>
      <w:lvlJc w:val="left"/>
      <w:pPr>
        <w:ind w:left="2096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948265D"/>
    <w:multiLevelType w:val="hybridMultilevel"/>
    <w:tmpl w:val="E3329E22"/>
    <w:lvl w:ilvl="0" w:tplc="15B409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C0E0284">
      <w:numFmt w:val="none"/>
      <w:lvlText w:val=""/>
      <w:lvlJc w:val="left"/>
      <w:pPr>
        <w:tabs>
          <w:tab w:val="num" w:pos="360"/>
        </w:tabs>
      </w:pPr>
    </w:lvl>
    <w:lvl w:ilvl="2" w:tplc="C33E9C94">
      <w:numFmt w:val="none"/>
      <w:lvlText w:val=""/>
      <w:lvlJc w:val="left"/>
      <w:pPr>
        <w:tabs>
          <w:tab w:val="num" w:pos="360"/>
        </w:tabs>
      </w:pPr>
    </w:lvl>
    <w:lvl w:ilvl="3" w:tplc="7E0E6EE2">
      <w:numFmt w:val="none"/>
      <w:lvlText w:val=""/>
      <w:lvlJc w:val="left"/>
      <w:pPr>
        <w:tabs>
          <w:tab w:val="num" w:pos="360"/>
        </w:tabs>
      </w:pPr>
    </w:lvl>
    <w:lvl w:ilvl="4" w:tplc="4634B108">
      <w:numFmt w:val="none"/>
      <w:lvlText w:val=""/>
      <w:lvlJc w:val="left"/>
      <w:pPr>
        <w:tabs>
          <w:tab w:val="num" w:pos="360"/>
        </w:tabs>
      </w:pPr>
    </w:lvl>
    <w:lvl w:ilvl="5" w:tplc="F7D68C6E">
      <w:numFmt w:val="none"/>
      <w:lvlText w:val=""/>
      <w:lvlJc w:val="left"/>
      <w:pPr>
        <w:tabs>
          <w:tab w:val="num" w:pos="360"/>
        </w:tabs>
      </w:pPr>
    </w:lvl>
    <w:lvl w:ilvl="6" w:tplc="F9EEE9DA">
      <w:numFmt w:val="none"/>
      <w:lvlText w:val=""/>
      <w:lvlJc w:val="left"/>
      <w:pPr>
        <w:tabs>
          <w:tab w:val="num" w:pos="360"/>
        </w:tabs>
      </w:pPr>
    </w:lvl>
    <w:lvl w:ilvl="7" w:tplc="E31681E6">
      <w:numFmt w:val="none"/>
      <w:lvlText w:val=""/>
      <w:lvlJc w:val="left"/>
      <w:pPr>
        <w:tabs>
          <w:tab w:val="num" w:pos="360"/>
        </w:tabs>
      </w:pPr>
    </w:lvl>
    <w:lvl w:ilvl="8" w:tplc="F53A4CCE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3246575B"/>
    <w:multiLevelType w:val="hybridMultilevel"/>
    <w:tmpl w:val="9AC28D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37A99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A11DFD"/>
    <w:multiLevelType w:val="hybridMultilevel"/>
    <w:tmpl w:val="56F2013E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B5465C"/>
    <w:rsid w:val="0000188B"/>
    <w:rsid w:val="000144C1"/>
    <w:rsid w:val="00037656"/>
    <w:rsid w:val="00045B6A"/>
    <w:rsid w:val="00075A8C"/>
    <w:rsid w:val="000C44B4"/>
    <w:rsid w:val="000C7BD4"/>
    <w:rsid w:val="00110EDD"/>
    <w:rsid w:val="00112D82"/>
    <w:rsid w:val="00136382"/>
    <w:rsid w:val="00155B45"/>
    <w:rsid w:val="00164728"/>
    <w:rsid w:val="0017738E"/>
    <w:rsid w:val="00190092"/>
    <w:rsid w:val="00191E36"/>
    <w:rsid w:val="001D6E79"/>
    <w:rsid w:val="001E3E07"/>
    <w:rsid w:val="001F7F41"/>
    <w:rsid w:val="00212882"/>
    <w:rsid w:val="0023089D"/>
    <w:rsid w:val="00235B0B"/>
    <w:rsid w:val="00237563"/>
    <w:rsid w:val="002540AF"/>
    <w:rsid w:val="002A09CB"/>
    <w:rsid w:val="002A2DF6"/>
    <w:rsid w:val="002D0F22"/>
    <w:rsid w:val="002E79FA"/>
    <w:rsid w:val="00335791"/>
    <w:rsid w:val="003550F0"/>
    <w:rsid w:val="00361CA1"/>
    <w:rsid w:val="0037200C"/>
    <w:rsid w:val="003B2164"/>
    <w:rsid w:val="003B4EE2"/>
    <w:rsid w:val="003F48F6"/>
    <w:rsid w:val="003F7412"/>
    <w:rsid w:val="003F7575"/>
    <w:rsid w:val="00400BC3"/>
    <w:rsid w:val="00420645"/>
    <w:rsid w:val="00421059"/>
    <w:rsid w:val="00425280"/>
    <w:rsid w:val="0043097C"/>
    <w:rsid w:val="00434B1A"/>
    <w:rsid w:val="00437143"/>
    <w:rsid w:val="00437C5F"/>
    <w:rsid w:val="004732B9"/>
    <w:rsid w:val="00495386"/>
    <w:rsid w:val="004A5A66"/>
    <w:rsid w:val="004C0D42"/>
    <w:rsid w:val="004D4166"/>
    <w:rsid w:val="00532F3D"/>
    <w:rsid w:val="00533FF5"/>
    <w:rsid w:val="00536056"/>
    <w:rsid w:val="00540F4A"/>
    <w:rsid w:val="00546BD6"/>
    <w:rsid w:val="005877E0"/>
    <w:rsid w:val="005A739A"/>
    <w:rsid w:val="005B0A72"/>
    <w:rsid w:val="005B5CC7"/>
    <w:rsid w:val="005D248E"/>
    <w:rsid w:val="005D3227"/>
    <w:rsid w:val="005E180A"/>
    <w:rsid w:val="005F0ADD"/>
    <w:rsid w:val="005F4768"/>
    <w:rsid w:val="005F7A3A"/>
    <w:rsid w:val="00604F8E"/>
    <w:rsid w:val="00657501"/>
    <w:rsid w:val="00673422"/>
    <w:rsid w:val="006A10C7"/>
    <w:rsid w:val="006A13F0"/>
    <w:rsid w:val="006B31B4"/>
    <w:rsid w:val="006C299B"/>
    <w:rsid w:val="006C6DF9"/>
    <w:rsid w:val="006E1D2F"/>
    <w:rsid w:val="006F55CF"/>
    <w:rsid w:val="00704859"/>
    <w:rsid w:val="007152E6"/>
    <w:rsid w:val="00722BB8"/>
    <w:rsid w:val="00724709"/>
    <w:rsid w:val="00730F4B"/>
    <w:rsid w:val="007402E4"/>
    <w:rsid w:val="00750341"/>
    <w:rsid w:val="0075618F"/>
    <w:rsid w:val="007870F1"/>
    <w:rsid w:val="007B17BC"/>
    <w:rsid w:val="007D28AE"/>
    <w:rsid w:val="007D5D2B"/>
    <w:rsid w:val="008234AD"/>
    <w:rsid w:val="00834C07"/>
    <w:rsid w:val="00840DBA"/>
    <w:rsid w:val="00847E35"/>
    <w:rsid w:val="0085720F"/>
    <w:rsid w:val="00864D9D"/>
    <w:rsid w:val="00881059"/>
    <w:rsid w:val="00887115"/>
    <w:rsid w:val="008A3417"/>
    <w:rsid w:val="008A5786"/>
    <w:rsid w:val="008B30BF"/>
    <w:rsid w:val="008B5A7E"/>
    <w:rsid w:val="008C2CE5"/>
    <w:rsid w:val="008D18A9"/>
    <w:rsid w:val="008E2B58"/>
    <w:rsid w:val="009142A2"/>
    <w:rsid w:val="00924161"/>
    <w:rsid w:val="00935C62"/>
    <w:rsid w:val="009478BF"/>
    <w:rsid w:val="00950FA4"/>
    <w:rsid w:val="009644B4"/>
    <w:rsid w:val="00981622"/>
    <w:rsid w:val="00987B84"/>
    <w:rsid w:val="00995155"/>
    <w:rsid w:val="00997F97"/>
    <w:rsid w:val="009C7D87"/>
    <w:rsid w:val="00A15468"/>
    <w:rsid w:val="00A15FCD"/>
    <w:rsid w:val="00A22450"/>
    <w:rsid w:val="00A3681F"/>
    <w:rsid w:val="00A41C6C"/>
    <w:rsid w:val="00A50638"/>
    <w:rsid w:val="00A509A4"/>
    <w:rsid w:val="00A5640B"/>
    <w:rsid w:val="00A60DBB"/>
    <w:rsid w:val="00A65873"/>
    <w:rsid w:val="00A81D4E"/>
    <w:rsid w:val="00AA0C93"/>
    <w:rsid w:val="00AA3862"/>
    <w:rsid w:val="00AB7BA3"/>
    <w:rsid w:val="00AC6C6C"/>
    <w:rsid w:val="00AE3A63"/>
    <w:rsid w:val="00AF3F69"/>
    <w:rsid w:val="00AF4DBA"/>
    <w:rsid w:val="00B03FA6"/>
    <w:rsid w:val="00B06D00"/>
    <w:rsid w:val="00B40101"/>
    <w:rsid w:val="00B44C67"/>
    <w:rsid w:val="00B5465C"/>
    <w:rsid w:val="00B66AF1"/>
    <w:rsid w:val="00B70398"/>
    <w:rsid w:val="00B72ADF"/>
    <w:rsid w:val="00C22E81"/>
    <w:rsid w:val="00C247DE"/>
    <w:rsid w:val="00C25099"/>
    <w:rsid w:val="00C44DE9"/>
    <w:rsid w:val="00C60B99"/>
    <w:rsid w:val="00C637E2"/>
    <w:rsid w:val="00C8143C"/>
    <w:rsid w:val="00C818D7"/>
    <w:rsid w:val="00C95EAD"/>
    <w:rsid w:val="00CD7908"/>
    <w:rsid w:val="00CF6375"/>
    <w:rsid w:val="00D04D85"/>
    <w:rsid w:val="00D4501D"/>
    <w:rsid w:val="00D46C68"/>
    <w:rsid w:val="00D574A9"/>
    <w:rsid w:val="00D83328"/>
    <w:rsid w:val="00DD0C86"/>
    <w:rsid w:val="00DD6946"/>
    <w:rsid w:val="00DE2989"/>
    <w:rsid w:val="00E000D8"/>
    <w:rsid w:val="00E2276B"/>
    <w:rsid w:val="00E23301"/>
    <w:rsid w:val="00E26AAF"/>
    <w:rsid w:val="00E369A1"/>
    <w:rsid w:val="00E62C9A"/>
    <w:rsid w:val="00E769E8"/>
    <w:rsid w:val="00E82BDC"/>
    <w:rsid w:val="00E978B4"/>
    <w:rsid w:val="00EC18AB"/>
    <w:rsid w:val="00EC7AC3"/>
    <w:rsid w:val="00EE113A"/>
    <w:rsid w:val="00EE17D3"/>
    <w:rsid w:val="00EE213C"/>
    <w:rsid w:val="00F348F2"/>
    <w:rsid w:val="00F50B42"/>
    <w:rsid w:val="00F608DF"/>
    <w:rsid w:val="00F660FF"/>
    <w:rsid w:val="00F8712E"/>
    <w:rsid w:val="00F95F2A"/>
    <w:rsid w:val="00FC1F9A"/>
    <w:rsid w:val="00FC74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166"/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5465C"/>
    <w:pPr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532F3D"/>
    <w:rPr>
      <w:sz w:val="20"/>
      <w:szCs w:val="20"/>
    </w:rPr>
  </w:style>
  <w:style w:type="paragraph" w:styleId="a5">
    <w:name w:val="Title"/>
    <w:basedOn w:val="a"/>
    <w:link w:val="a6"/>
    <w:uiPriority w:val="99"/>
    <w:qFormat/>
    <w:rsid w:val="00B5465C"/>
    <w:pPr>
      <w:jc w:val="center"/>
    </w:pPr>
    <w:rPr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99"/>
    <w:locked/>
    <w:rsid w:val="00B5465C"/>
    <w:rPr>
      <w:b/>
      <w:bCs/>
      <w:sz w:val="24"/>
      <w:szCs w:val="24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7402E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402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641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1093</Words>
  <Characters>6231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MoBIL GROUP</Company>
  <LinksUpToDate>false</LinksUpToDate>
  <CharactersWithSpaces>7310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user</dc:creator>
  <cp:lastModifiedBy>1</cp:lastModifiedBy>
  <cp:revision>2</cp:revision>
  <cp:lastPrinted>2021-06-09T06:52:00Z</cp:lastPrinted>
  <dcterms:created xsi:type="dcterms:W3CDTF">2025-05-22T12:36:00Z</dcterms:created>
  <dcterms:modified xsi:type="dcterms:W3CDTF">2025-05-22T12:36:00Z</dcterms:modified>
</cp:coreProperties>
</file>