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media/image1.jpeg" ContentType="image/jpeg"/>
  <Override PartName="/word/media/image2.jpeg" ContentType="image/jpeg"/>
  <Override PartName="/word/media/image3.jpeg" ContentType="image/jpeg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Форматы материалов для размещения ссылок и баннеров ссылок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на опросы министерства экономического развития Ростовской области </w:t>
      </w:r>
    </w:p>
    <w:p>
      <w:pPr>
        <w:pStyle w:val="Normal"/>
        <w:spacing w:lineRule="auto" w:line="240" w:before="0" w:after="0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 2023 году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</w:r>
    </w:p>
    <w:p>
      <w:pPr>
        <w:pStyle w:val="Normal"/>
        <w:shd w:val="clear" w:color="auto" w:fill="FFFF00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1. Новость для новостной ленты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Примите участие в опросах населения и субъектов предпринимательской деятельности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Стартовал процесс анкетирования жителей и бизнеса Ростовской области относительно качества, доступности и удовлетворенности различных услуг, а также конкуренции и конкурентоспособности предприятий и поставщиков. 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Ссылки на анкеты приведены ниже: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Анкета для опроса субъектов предпринимательской деятельности 2023: </w:t>
      </w:r>
      <w:hyperlink r:id="rId2">
        <w:r>
          <w:rPr>
            <w:sz w:val="20"/>
            <w:szCs w:val="20"/>
          </w:rPr>
          <w:t>https://anketa-dlya-oprosa-subektov-pred-538353.testograf.ru/</w:t>
        </w:r>
      </w:hyperlink>
      <w:r>
        <w:rPr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Анкета для опроса потребителей товаров и услуг 2023: </w:t>
      </w:r>
      <w:hyperlink r:id="rId3">
        <w:r>
          <w:rPr>
            <w:sz w:val="20"/>
            <w:szCs w:val="20"/>
          </w:rPr>
          <w:t>https://anketa-dlya-oprosa-potrebiteley-538355.testograf.ru/</w:t>
        </w:r>
      </w:hyperlink>
      <w:r>
        <w:rPr>
          <w:sz w:val="20"/>
          <w:szCs w:val="20"/>
        </w:rPr>
        <w:t xml:space="preserve"> </w:t>
      </w:r>
    </w:p>
    <w:p>
      <w:pPr>
        <w:pStyle w:val="ListParagraph"/>
        <w:numPr>
          <w:ilvl w:val="0"/>
          <w:numId w:val="1"/>
        </w:numPr>
        <w:spacing w:lineRule="auto" w:line="240" w:before="0" w:after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Анкета для опроса населения о доступности финансовых услуг и удовлетворенности деятельностью финансовых организаций 2023: </w:t>
      </w:r>
      <w:hyperlink r:id="rId4">
        <w:r>
          <w:rPr>
            <w:sz w:val="20"/>
            <w:szCs w:val="20"/>
          </w:rPr>
          <w:t>https://anketa-dlya-oprosa-naseleniya-o.testograf.ru/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hd w:val="clear" w:color="auto" w:fill="FFFF00"/>
        <w:spacing w:lineRule="auto" w:line="240" w:before="0" w:after="0"/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pPr>
      <w:r>
        <w:rPr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Анкета №1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Наименование: Анкета для опроса субъектов предпринимательской деятельности 2023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Ссылка: </w:t>
      </w:r>
      <w:hyperlink r:id="rId5">
        <w:r>
          <w:rPr>
            <w:sz w:val="20"/>
            <w:szCs w:val="20"/>
          </w:rPr>
          <w:t>https://anketa-dlya-oprosa-subektov-pred-538353.testograf.ru/</w:t>
        </w:r>
      </w:hyperlink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263265" cy="124587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265" cy="124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  <w:szCs w:val="20"/>
        </w:rPr>
        <w:t>Изображение:</w:t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Анкета №2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Наименование: Анкета для опроса потребителей товаров и услуг 2023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Ссылка: </w:t>
      </w:r>
      <w:hyperlink r:id="rId7">
        <w:r>
          <w:rPr>
            <w:sz w:val="20"/>
            <w:szCs w:val="20"/>
          </w:rPr>
          <w:t>https://anketa-dlya-oprosa-potrebiteley-538355.testograf.ru/</w:t>
        </w:r>
      </w:hyperlink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Изображение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927735</wp:posOffset>
            </wp:positionH>
            <wp:positionV relativeFrom="paragraph">
              <wp:posOffset>635</wp:posOffset>
            </wp:positionV>
            <wp:extent cx="3228340" cy="1232535"/>
            <wp:effectExtent l="0" t="0" r="0" b="0"/>
            <wp:wrapSquare wrapText="largest"/>
            <wp:docPr id="2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12325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/>
      </w:r>
    </w:p>
    <w:p>
      <w:pPr>
        <w:pStyle w:val="Normal"/>
        <w:spacing w:lineRule="auto" w:line="240" w:before="0" w:after="0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Анкета №3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Наименование: Анкета для опроса населения о доступности финансовых услуг и удовлетворенности деятельностью финансовых организаций 2023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 xml:space="preserve">Ссылка: </w:t>
      </w:r>
      <w:hyperlink r:id="rId9">
        <w:r>
          <w:rPr>
            <w:sz w:val="20"/>
            <w:szCs w:val="20"/>
          </w:rPr>
          <w:t>https://anketa-dlya-oprosa-naseleniya-o.testograf.ru/</w:t>
        </w:r>
      </w:hyperlink>
      <w:r>
        <w:rPr>
          <w:sz w:val="20"/>
          <w:szCs w:val="20"/>
        </w:rPr>
        <w:t xml:space="preserve"> 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  <w:t>Изображение:</w:t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/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504565" cy="1337945"/>
            <wp:effectExtent l="0" t="0" r="0" b="0"/>
            <wp:wrapSquare wrapText="largest"/>
            <wp:docPr id="3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4565" cy="13379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spacing w:lineRule="auto" w:line="240" w:before="0" w:after="0"/>
        <w:rPr>
          <w:color w:val="FF0000"/>
          <w:sz w:val="20"/>
          <w:szCs w:val="20"/>
        </w:rPr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  <w:font w:name="Helvetica Neue"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50a3"/>
    <w:pPr>
      <w:widowControl/>
      <w:bidi w:val="0"/>
      <w:spacing w:lineRule="auto" w:line="259" w:before="0" w:after="160"/>
      <w:jc w:val="left"/>
    </w:pPr>
    <w:rPr>
      <w:rFonts w:ascii="Calibri" w:hAnsi="Calibri" w:eastAsia="Arial Unicode MS" w:cs="Arial Unicode MS"/>
      <w:color w:val="000000"/>
      <w:kern w:val="0"/>
      <w:sz w:val="22"/>
      <w:szCs w:val="22"/>
      <w:u w:val="none" w:color="000000"/>
      <w:lang w:eastAsia="ru-RU" w:val="ru-RU" w:bidi="ar-SA"/>
      <w14:textOutline w14:w="12700" w14:cap="flat" w14:cmpd="sng" w14:algn="ctr">
        <w14:noFill/>
        <w14:prstDash w14:val="solid"/>
        <w14:miter w14:lim="400000"/>
      </w14:textOutline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63f6c"/>
    <w:rPr>
      <w:color w:val="0563C1" w:themeColor="hyperlink"/>
      <w:u w:val="single"/>
    </w:rPr>
  </w:style>
  <w:style w:type="character" w:styleId="UnresolvedMention" w:customStyle="1">
    <w:name w:val="Unresolved Mention"/>
    <w:basedOn w:val="DefaultParagraphFont"/>
    <w:uiPriority w:val="99"/>
    <w:semiHidden/>
    <w:unhideWhenUsed/>
    <w:qFormat/>
    <w:rsid w:val="00e63f6c"/>
    <w:rPr>
      <w:color w:val="605E5C"/>
      <w:shd w:fill="E1DFDD" w:val="clear"/>
    </w:rPr>
  </w:style>
  <w:style w:type="character" w:styleId="Style15">
    <w:name w:val="Посещённая гиперссылка"/>
    <w:basedOn w:val="DefaultParagraphFont"/>
    <w:uiPriority w:val="99"/>
    <w:semiHidden/>
    <w:unhideWhenUsed/>
    <w:rsid w:val="000f502d"/>
    <w:rPr>
      <w:color w:val="954F72" w:themeColor="followedHyperlink"/>
      <w:u w:val="single"/>
    </w:rPr>
  </w:style>
  <w:style w:type="character" w:styleId="Style16" w:customStyle="1">
    <w:name w:val="Нет"/>
    <w:qFormat/>
    <w:rsid w:val="000250a3"/>
    <w:rPr/>
  </w:style>
  <w:style w:type="character" w:styleId="Hyperlink3" w:customStyle="1">
    <w:name w:val="Hyperlink.3"/>
    <w:basedOn w:val="Style16"/>
    <w:qFormat/>
    <w:rsid w:val="000250a3"/>
    <w:rPr>
      <w:outline w:val="false"/>
      <w:color w:val="0563C1"/>
      <w:shd w:fill="FFFF00" w:val="clear"/>
      <w:lang w:val="en-US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1c06da"/>
    <w:pPr>
      <w:spacing w:before="0" w:after="160"/>
      <w:ind w:left="720" w:hanging="0"/>
      <w:contextualSpacing/>
    </w:pPr>
    <w:rPr/>
  </w:style>
  <w:style w:type="paragraph" w:styleId="NormalWeb">
    <w:name w:val="Normal (Web)"/>
    <w:basedOn w:val="Normal"/>
    <w:uiPriority w:val="99"/>
    <w:semiHidden/>
    <w:unhideWhenUsed/>
    <w:qFormat/>
    <w:rsid w:val="00605d2d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AA" w:customStyle="1">
    <w:name w:val="По умолчанию A A"/>
    <w:qFormat/>
    <w:rsid w:val="000250a3"/>
    <w:pPr>
      <w:widowControl/>
      <w:bidi w:val="0"/>
      <w:spacing w:lineRule="auto" w:line="259" w:before="160" w:after="16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u w:val="none" w:color="000000"/>
      <w:lang w:eastAsia="ru-RU" w:val="ru-RU" w:bidi="ar-SA"/>
      <w14:textOutline w14:w="12700" w14:cap="flat" w14:cmpd="sng" w14:algn="ctr">
        <w14:noFill/>
        <w14:prstDash w14:val="solid"/>
        <w14:miter w14:lim="400000"/>
      </w14:textOutline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6">
    <w:name w:val="Table Grid"/>
    <w:basedOn w:val="a1"/>
    <w:uiPriority w:val="39"/>
    <w:rsid w:val="007b754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Normal">
    <w:name w:val="Table Normal"/>
    <w:rsid w:val="000250a3"/>
    <w:pPr>
      <w:spacing w:after="0" w:line="240" w:lineRule="auto"/>
    </w:pPr>
    <w:rPr>
      <w:lang w:eastAsia="ru-RU"/>
      <w:sz w:val="20"/>
      <w:szCs w:val="20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nketa-dlya-oprosa-subektov-pred-538353.testograf.ru/" TargetMode="External"/><Relationship Id="rId3" Type="http://schemas.openxmlformats.org/officeDocument/2006/relationships/hyperlink" Target="https://anketa-dlya-oprosa-potrebiteley-538355.testograf.ru/" TargetMode="External"/><Relationship Id="rId4" Type="http://schemas.openxmlformats.org/officeDocument/2006/relationships/hyperlink" Target="https://anketa-dlya-oprosa-naseleniya-o.testograf.ru/" TargetMode="External"/><Relationship Id="rId5" Type="http://schemas.openxmlformats.org/officeDocument/2006/relationships/hyperlink" Target="https://anketa-dlya-oprosa-subektov-pred-538353.testograf.ru/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anketa-dlya-oprosa-potrebiteley-538355.testograf.ru/" TargetMode="External"/><Relationship Id="rId8" Type="http://schemas.openxmlformats.org/officeDocument/2006/relationships/image" Target="media/image2.jpeg"/><Relationship Id="rId9" Type="http://schemas.openxmlformats.org/officeDocument/2006/relationships/hyperlink" Target="https://anketa-dlya-oprosa-naseleniya-o.testograf.ru/" TargetMode="External"/><Relationship Id="rId10" Type="http://schemas.openxmlformats.org/officeDocument/2006/relationships/image" Target="media/image3.jpeg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<Relationship Id="rId1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Application>LibreOffice/6.4.7.2$Linux_X86_64 LibreOffice_project/40$Build-2</Application>
  <Pages>1</Pages>
  <Words>142</Words>
  <Characters>1330</Characters>
  <CharactersWithSpaces>1456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2023-06-13T08:08:00Z</dcterms:created>
  <dc:creator>Максим Пучков</dc:creator>
  <dc:description/>
  <dc:language>ru-RU</dc:language>
  <cp:lastModifiedBy/>
  <dcterms:modified xsi:type="dcterms:W3CDTF">2023-06-26T11:42:06Z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