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6D" w:rsidRDefault="0098286D" w:rsidP="0098286D">
      <w:pPr>
        <w:jc w:val="center"/>
        <w:rPr>
          <w:lang w:eastAsia="zh-CN"/>
        </w:rPr>
      </w:pPr>
      <w:r>
        <w:rPr>
          <w:b/>
          <w:bCs/>
          <w:sz w:val="32"/>
          <w:szCs w:val="32"/>
        </w:rPr>
        <w:t>Администрация Божковского 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</w:pPr>
      <w:r>
        <w:rPr>
          <w:sz w:val="96"/>
          <w:szCs w:val="96"/>
        </w:rPr>
        <w:t>ОТЧЕТ</w:t>
      </w:r>
    </w:p>
    <w:p w:rsidR="0098286D" w:rsidRDefault="0098286D" w:rsidP="0098286D">
      <w:pPr>
        <w:jc w:val="center"/>
      </w:pPr>
      <w:r>
        <w:rPr>
          <w:sz w:val="64"/>
          <w:szCs w:val="64"/>
        </w:rPr>
        <w:t>о проделанной работе</w:t>
      </w:r>
    </w:p>
    <w:p w:rsidR="0098286D" w:rsidRDefault="00854586" w:rsidP="0098286D">
      <w:pPr>
        <w:jc w:val="center"/>
      </w:pPr>
      <w:r>
        <w:rPr>
          <w:sz w:val="64"/>
          <w:szCs w:val="64"/>
        </w:rPr>
        <w:t>за</w:t>
      </w:r>
      <w:r w:rsidR="004063F7">
        <w:rPr>
          <w:sz w:val="64"/>
          <w:szCs w:val="64"/>
        </w:rPr>
        <w:t xml:space="preserve"> </w:t>
      </w:r>
      <w:r w:rsidR="00E52220">
        <w:rPr>
          <w:sz w:val="64"/>
          <w:szCs w:val="64"/>
        </w:rPr>
        <w:t>2</w:t>
      </w:r>
      <w:r w:rsidR="00D93B5C">
        <w:rPr>
          <w:sz w:val="64"/>
          <w:szCs w:val="64"/>
        </w:rPr>
        <w:t>-е полугодие 2021</w:t>
      </w:r>
      <w:r w:rsidR="0098286D">
        <w:rPr>
          <w:sz w:val="64"/>
          <w:szCs w:val="64"/>
        </w:rPr>
        <w:t xml:space="preserve"> год</w:t>
      </w:r>
      <w:r w:rsidR="004063F7">
        <w:rPr>
          <w:sz w:val="64"/>
          <w:szCs w:val="64"/>
        </w:rPr>
        <w:t>а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Главы Администрации Божковского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C249F6" w:rsidRDefault="00C249F6" w:rsidP="00C70CBC">
      <w:pPr>
        <w:jc w:val="center"/>
        <w:rPr>
          <w:b/>
          <w:sz w:val="28"/>
          <w:szCs w:val="28"/>
        </w:rPr>
      </w:pPr>
    </w:p>
    <w:p w:rsidR="00C249F6" w:rsidRDefault="00C249F6" w:rsidP="00C70CBC">
      <w:pPr>
        <w:jc w:val="center"/>
        <w:rPr>
          <w:b/>
          <w:sz w:val="28"/>
          <w:szCs w:val="28"/>
        </w:rPr>
      </w:pPr>
    </w:p>
    <w:p w:rsidR="00686FC2" w:rsidRPr="00C70CBC" w:rsidRDefault="00C249F6" w:rsidP="00C7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Собрания депутатов</w:t>
      </w:r>
      <w:r w:rsidR="009F169C" w:rsidRPr="00C70CBC">
        <w:rPr>
          <w:b/>
          <w:sz w:val="28"/>
          <w:szCs w:val="28"/>
        </w:rPr>
        <w:t xml:space="preserve"> Божковского сельско</w:t>
      </w:r>
      <w:r>
        <w:rPr>
          <w:b/>
          <w:sz w:val="28"/>
          <w:szCs w:val="28"/>
        </w:rPr>
        <w:t>го поселения</w:t>
      </w:r>
      <w:r w:rsidR="009F169C" w:rsidRPr="00C70CBC">
        <w:rPr>
          <w:b/>
          <w:sz w:val="28"/>
          <w:szCs w:val="28"/>
        </w:rPr>
        <w:t>!</w:t>
      </w:r>
    </w:p>
    <w:p w:rsidR="00686FC2" w:rsidRPr="00C70CBC" w:rsidRDefault="00686FC2" w:rsidP="009F169C">
      <w:pPr>
        <w:jc w:val="center"/>
        <w:rPr>
          <w:b/>
          <w:sz w:val="28"/>
          <w:szCs w:val="28"/>
        </w:rPr>
      </w:pPr>
    </w:p>
    <w:p w:rsidR="00686FC2" w:rsidRPr="00C70CBC" w:rsidRDefault="00B26A41" w:rsidP="00686FC2">
      <w:pPr>
        <w:ind w:firstLine="750"/>
        <w:jc w:val="both"/>
        <w:rPr>
          <w:sz w:val="28"/>
          <w:szCs w:val="28"/>
          <w:lang w:eastAsia="zh-CN"/>
        </w:rPr>
      </w:pPr>
      <w:r w:rsidRPr="00C70CBC">
        <w:rPr>
          <w:sz w:val="28"/>
          <w:szCs w:val="28"/>
        </w:rPr>
        <w:t xml:space="preserve">  </w:t>
      </w:r>
      <w:r w:rsidR="00686FC2" w:rsidRPr="00C70CBC">
        <w:rPr>
          <w:sz w:val="28"/>
          <w:szCs w:val="28"/>
        </w:rPr>
        <w:t xml:space="preserve">  Вашему вниманию предоставляется отчет о работе Главы Администрации Божковского сельского поселения и работе Администрации Божковского сельского поселения </w:t>
      </w:r>
      <w:r w:rsidR="00854586">
        <w:rPr>
          <w:sz w:val="28"/>
          <w:szCs w:val="28"/>
        </w:rPr>
        <w:t>за</w:t>
      </w:r>
      <w:r w:rsidR="00E52220">
        <w:rPr>
          <w:sz w:val="28"/>
          <w:szCs w:val="28"/>
        </w:rPr>
        <w:t xml:space="preserve"> второе</w:t>
      </w:r>
      <w:r w:rsidR="004063F7">
        <w:rPr>
          <w:sz w:val="28"/>
          <w:szCs w:val="28"/>
        </w:rPr>
        <w:t xml:space="preserve"> полугодие </w:t>
      </w:r>
      <w:r w:rsidR="00854586">
        <w:rPr>
          <w:sz w:val="28"/>
          <w:szCs w:val="28"/>
        </w:rPr>
        <w:t xml:space="preserve"> </w:t>
      </w:r>
      <w:r w:rsidR="00D93B5C">
        <w:rPr>
          <w:sz w:val="28"/>
          <w:szCs w:val="28"/>
        </w:rPr>
        <w:t>2021</w:t>
      </w:r>
      <w:r w:rsidR="00854586">
        <w:rPr>
          <w:sz w:val="28"/>
          <w:szCs w:val="28"/>
        </w:rPr>
        <w:t xml:space="preserve"> год</w:t>
      </w:r>
      <w:r w:rsidR="004063F7">
        <w:rPr>
          <w:sz w:val="28"/>
          <w:szCs w:val="28"/>
        </w:rPr>
        <w:t>а</w:t>
      </w:r>
      <w:r w:rsidR="00686FC2" w:rsidRPr="00C70CBC">
        <w:rPr>
          <w:sz w:val="28"/>
          <w:szCs w:val="28"/>
        </w:rPr>
        <w:t xml:space="preserve">.  Такие отчеты уже стали обязательной нормой для нас – мы оцениваем достигнутые результаты, выявляем существующие проблемы, ставим задачи на будущее. </w:t>
      </w:r>
    </w:p>
    <w:p w:rsidR="00B26A41" w:rsidRPr="001E70AF" w:rsidRDefault="00B26A41" w:rsidP="00E52220">
      <w:pPr>
        <w:rPr>
          <w:sz w:val="28"/>
          <w:szCs w:val="28"/>
        </w:rPr>
      </w:pPr>
      <w:r w:rsidRPr="00C70CBC">
        <w:rPr>
          <w:sz w:val="28"/>
          <w:szCs w:val="28"/>
        </w:rPr>
        <w:t xml:space="preserve"> </w:t>
      </w:r>
      <w:r w:rsidR="00686FC2" w:rsidRPr="00C70CBC">
        <w:rPr>
          <w:sz w:val="28"/>
          <w:szCs w:val="28"/>
        </w:rPr>
        <w:tab/>
      </w:r>
      <w:r w:rsidRPr="00C70CBC">
        <w:rPr>
          <w:sz w:val="28"/>
          <w:szCs w:val="28"/>
        </w:rPr>
        <w:t xml:space="preserve"> </w:t>
      </w:r>
    </w:p>
    <w:p w:rsidR="00B26A41" w:rsidRPr="001E70AF" w:rsidRDefault="00B26A41" w:rsidP="001E70AF">
      <w:pPr>
        <w:ind w:left="36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</w:t>
      </w:r>
      <w:r w:rsidR="001E70AF">
        <w:rPr>
          <w:sz w:val="28"/>
          <w:szCs w:val="28"/>
        </w:rPr>
        <w:tab/>
      </w:r>
      <w:r w:rsidRPr="001E70AF">
        <w:rPr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ст. 14  Федерального закона  от 06.10.2003г. № 131-ФЗ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 - исполнение бюджета поселения;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благоустройство территории населенных пунктов, обеспечение жизнедеятельности поселения;</w:t>
      </w:r>
    </w:p>
    <w:p w:rsidR="00B26A41" w:rsidRPr="001E70AF" w:rsidRDefault="00E52220" w:rsidP="00B26A41">
      <w:pPr>
        <w:ind w:left="360"/>
        <w:rPr>
          <w:sz w:val="28"/>
          <w:szCs w:val="28"/>
        </w:rPr>
      </w:pPr>
      <w:r>
        <w:rPr>
          <w:sz w:val="28"/>
          <w:szCs w:val="28"/>
        </w:rPr>
        <w:t>- выявление проблемных вопросов</w:t>
      </w:r>
      <w:r w:rsidR="00B26A41" w:rsidRPr="001E70A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 их решение</w:t>
      </w:r>
    </w:p>
    <w:p w:rsidR="00B26A41" w:rsidRPr="001E70AF" w:rsidRDefault="00B26A41" w:rsidP="00B26A41">
      <w:pPr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Бюджет Божковского сельского поселения составлен с соблюдением принципа сбалансированности.</w:t>
      </w:r>
    </w:p>
    <w:p w:rsidR="00BA2C4E" w:rsidRPr="001E70AF" w:rsidRDefault="00BA2C4E" w:rsidP="00787E5A">
      <w:pPr>
        <w:tabs>
          <w:tab w:val="left" w:pos="708"/>
          <w:tab w:val="center" w:pos="4677"/>
          <w:tab w:val="right" w:pos="9355"/>
        </w:tabs>
        <w:rPr>
          <w:b/>
          <w:i/>
          <w:sz w:val="28"/>
          <w:szCs w:val="28"/>
          <w:u w:val="single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1.Бюджет поселения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Исполнение бюджета Божковского сельского поселения </w:t>
      </w:r>
      <w:r w:rsidR="00D93B5C">
        <w:rPr>
          <w:sz w:val="28"/>
          <w:szCs w:val="28"/>
        </w:rPr>
        <w:t>в течение второго полугодия 2021</w:t>
      </w:r>
      <w:r>
        <w:rPr>
          <w:sz w:val="28"/>
          <w:szCs w:val="28"/>
        </w:rPr>
        <w:t xml:space="preserve"> года осуществлялось в соответствии с решением Собрания депутатов Божко</w:t>
      </w:r>
      <w:r w:rsidR="00232E8D">
        <w:rPr>
          <w:sz w:val="28"/>
          <w:szCs w:val="28"/>
        </w:rPr>
        <w:t>вского сельского поселения от 25</w:t>
      </w:r>
      <w:r>
        <w:rPr>
          <w:sz w:val="28"/>
          <w:szCs w:val="28"/>
        </w:rPr>
        <w:t>.</w:t>
      </w:r>
      <w:r w:rsidR="00232E8D">
        <w:rPr>
          <w:sz w:val="28"/>
          <w:szCs w:val="28"/>
        </w:rPr>
        <w:t>12.2020 № 120</w:t>
      </w:r>
      <w:r>
        <w:rPr>
          <w:sz w:val="28"/>
          <w:szCs w:val="28"/>
        </w:rPr>
        <w:t xml:space="preserve"> «О бюджете Божковского сельского поселения Красносулин</w:t>
      </w:r>
      <w:r w:rsidR="00232E8D">
        <w:rPr>
          <w:sz w:val="28"/>
          <w:szCs w:val="28"/>
        </w:rPr>
        <w:t>ского района на 2021 год и плановый период 2022 и 2023</w:t>
      </w:r>
      <w:r>
        <w:rPr>
          <w:sz w:val="28"/>
          <w:szCs w:val="28"/>
        </w:rPr>
        <w:t xml:space="preserve"> годов».</w:t>
      </w:r>
    </w:p>
    <w:p w:rsidR="005548F9" w:rsidRDefault="005548F9" w:rsidP="005548F9">
      <w:pPr>
        <w:pStyle w:val="ae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 Божковского сельского поселения Красносулинского </w:t>
      </w:r>
      <w:r w:rsidR="00D93B5C">
        <w:rPr>
          <w:sz w:val="28"/>
          <w:szCs w:val="28"/>
        </w:rPr>
        <w:t>района за второе полугодие  2021</w:t>
      </w:r>
      <w:r>
        <w:rPr>
          <w:sz w:val="28"/>
          <w:szCs w:val="28"/>
        </w:rPr>
        <w:t xml:space="preserve"> год</w:t>
      </w:r>
      <w:r w:rsidR="00232E8D">
        <w:rPr>
          <w:sz w:val="28"/>
          <w:szCs w:val="28"/>
        </w:rPr>
        <w:t>а по доходам исполнен в сумме 16 904,8 тыс. рублей, или 120</w:t>
      </w:r>
      <w:r>
        <w:rPr>
          <w:sz w:val="28"/>
          <w:szCs w:val="28"/>
        </w:rPr>
        <w:t>,2 процента к годовому плану, и по расхода</w:t>
      </w:r>
      <w:r w:rsidR="00232E8D">
        <w:rPr>
          <w:sz w:val="28"/>
          <w:szCs w:val="28"/>
        </w:rPr>
        <w:t>м исполнен в сумме 18 149,6 тыс. рублей, или 99</w:t>
      </w:r>
      <w:r>
        <w:rPr>
          <w:sz w:val="28"/>
          <w:szCs w:val="28"/>
        </w:rPr>
        <w:t>,7 процента к годовому плану.</w:t>
      </w:r>
    </w:p>
    <w:p w:rsidR="005548F9" w:rsidRDefault="005548F9" w:rsidP="005548F9">
      <w:pPr>
        <w:pStyle w:val="ae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бюджет</w:t>
      </w:r>
      <w:r w:rsidR="00232E8D">
        <w:rPr>
          <w:sz w:val="28"/>
          <w:szCs w:val="28"/>
        </w:rPr>
        <w:t>а поселения исполнены в сумме 15 516,4 тыс. рублей или  122,4</w:t>
      </w:r>
      <w:r>
        <w:rPr>
          <w:sz w:val="28"/>
          <w:szCs w:val="28"/>
        </w:rPr>
        <w:t xml:space="preserve"> % к годовому плану. </w:t>
      </w:r>
    </w:p>
    <w:p w:rsidR="005548F9" w:rsidRDefault="005548F9" w:rsidP="005548F9">
      <w:pPr>
        <w:pStyle w:val="ae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Безвозмездные поступления бю</w:t>
      </w:r>
      <w:r w:rsidR="00232E8D">
        <w:rPr>
          <w:sz w:val="28"/>
          <w:szCs w:val="28"/>
        </w:rPr>
        <w:t>джета поселения составили 1388,4 тыс. рублей, или 100</w:t>
      </w:r>
      <w:r>
        <w:rPr>
          <w:sz w:val="28"/>
          <w:szCs w:val="28"/>
        </w:rPr>
        <w:t xml:space="preserve"> % к годовому плану.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 Собственные доходы складывались из следующих поступлений: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 на</w:t>
      </w:r>
      <w:r w:rsidR="00232E8D">
        <w:rPr>
          <w:sz w:val="28"/>
          <w:szCs w:val="28"/>
        </w:rPr>
        <w:t xml:space="preserve"> доходы физических лиц – 11 188,7 тыс. руб. или 117,6</w:t>
      </w:r>
      <w:r>
        <w:rPr>
          <w:sz w:val="28"/>
          <w:szCs w:val="28"/>
        </w:rPr>
        <w:t>% к годовому показателю;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единый</w:t>
      </w:r>
      <w:r w:rsidR="00232E8D">
        <w:rPr>
          <w:sz w:val="28"/>
          <w:szCs w:val="28"/>
        </w:rPr>
        <w:t xml:space="preserve"> сельскохозяйственный налог – 1131,3 тыс. руб. или 184</w:t>
      </w:r>
      <w:r>
        <w:rPr>
          <w:sz w:val="28"/>
          <w:szCs w:val="28"/>
        </w:rPr>
        <w:t>,</w:t>
      </w:r>
      <w:r w:rsidR="00232E8D">
        <w:rPr>
          <w:sz w:val="28"/>
          <w:szCs w:val="28"/>
        </w:rPr>
        <w:t>4</w:t>
      </w:r>
      <w:r>
        <w:rPr>
          <w:sz w:val="28"/>
          <w:szCs w:val="28"/>
        </w:rPr>
        <w:t>% к годовому плану;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</w:t>
      </w:r>
      <w:r w:rsidR="00232E8D">
        <w:rPr>
          <w:sz w:val="28"/>
          <w:szCs w:val="28"/>
        </w:rPr>
        <w:t>имущество физических лиц – 116,9</w:t>
      </w:r>
      <w:r>
        <w:rPr>
          <w:sz w:val="28"/>
          <w:szCs w:val="28"/>
        </w:rPr>
        <w:t xml:space="preserve"> тыс. руб. или 109,6% к годовому плану;</w:t>
      </w:r>
    </w:p>
    <w:p w:rsidR="005548F9" w:rsidRDefault="00232E8D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– 2962,0 тыс. руб. или 128,8</w:t>
      </w:r>
      <w:r w:rsidR="005548F9">
        <w:rPr>
          <w:sz w:val="28"/>
          <w:szCs w:val="28"/>
        </w:rPr>
        <w:t xml:space="preserve"> % к годовому плану; 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использования имущества, находящегося в</w:t>
      </w:r>
      <w:r w:rsidR="00232E8D">
        <w:rPr>
          <w:sz w:val="28"/>
          <w:szCs w:val="28"/>
        </w:rPr>
        <w:t xml:space="preserve"> муниципальной собственности 95,6</w:t>
      </w:r>
      <w:r>
        <w:rPr>
          <w:sz w:val="28"/>
          <w:szCs w:val="28"/>
        </w:rPr>
        <w:t xml:space="preserve"> тыс. руб. или 100 % к годовому плану,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штрафы, </w:t>
      </w:r>
      <w:r w:rsidR="00232E8D">
        <w:rPr>
          <w:sz w:val="28"/>
          <w:szCs w:val="28"/>
        </w:rPr>
        <w:t>санкции, возмещение ущерба – 0,6</w:t>
      </w:r>
      <w:r>
        <w:rPr>
          <w:sz w:val="28"/>
          <w:szCs w:val="28"/>
        </w:rPr>
        <w:t xml:space="preserve"> тыс. руб.</w:t>
      </w:r>
      <w:r>
        <w:t xml:space="preserve"> </w:t>
      </w:r>
      <w:r w:rsidR="00232E8D">
        <w:rPr>
          <w:sz w:val="28"/>
          <w:szCs w:val="28"/>
        </w:rPr>
        <w:t>или 27</w:t>
      </w:r>
      <w:r>
        <w:rPr>
          <w:sz w:val="28"/>
          <w:szCs w:val="28"/>
        </w:rPr>
        <w:t>,3% к годовому плану.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E0E13">
        <w:rPr>
          <w:sz w:val="28"/>
          <w:szCs w:val="28"/>
        </w:rPr>
        <w:t>При администрации сельского поселения работает комиссия по сбору недоимки</w:t>
      </w:r>
      <w:r w:rsidR="009E0E13" w:rsidRPr="009E0E13">
        <w:rPr>
          <w:sz w:val="28"/>
          <w:szCs w:val="28"/>
        </w:rPr>
        <w:t xml:space="preserve"> по налогам. Про</w:t>
      </w:r>
      <w:r w:rsidR="00232E8D">
        <w:rPr>
          <w:sz w:val="28"/>
          <w:szCs w:val="28"/>
        </w:rPr>
        <w:t>ведено  во втором полугодии 2021 года 12</w:t>
      </w:r>
      <w:r w:rsidRPr="009E0E13">
        <w:rPr>
          <w:sz w:val="28"/>
          <w:szCs w:val="28"/>
        </w:rPr>
        <w:t xml:space="preserve"> координационных советов</w:t>
      </w:r>
      <w:r w:rsidR="00232E8D">
        <w:rPr>
          <w:sz w:val="28"/>
          <w:szCs w:val="28"/>
        </w:rPr>
        <w:t>, на которые были приглашены  54 физических лица</w:t>
      </w:r>
      <w:r w:rsidRPr="009E0E13">
        <w:rPr>
          <w:sz w:val="28"/>
          <w:szCs w:val="28"/>
        </w:rPr>
        <w:t>. По рез</w:t>
      </w:r>
      <w:r w:rsidR="00232E8D">
        <w:rPr>
          <w:sz w:val="28"/>
          <w:szCs w:val="28"/>
        </w:rPr>
        <w:t>ультатам заседаний уплачено 71</w:t>
      </w:r>
      <w:r w:rsidR="009E0E13" w:rsidRPr="009E0E13">
        <w:rPr>
          <w:sz w:val="28"/>
          <w:szCs w:val="28"/>
        </w:rPr>
        <w:t>,0</w:t>
      </w:r>
      <w:r w:rsidR="003F059D">
        <w:rPr>
          <w:sz w:val="28"/>
          <w:szCs w:val="28"/>
        </w:rPr>
        <w:t xml:space="preserve"> </w:t>
      </w:r>
      <w:r w:rsidRPr="009E0E13">
        <w:rPr>
          <w:sz w:val="28"/>
          <w:szCs w:val="28"/>
        </w:rPr>
        <w:t>тыс.</w:t>
      </w:r>
      <w:r w:rsidR="003F059D">
        <w:rPr>
          <w:sz w:val="28"/>
          <w:szCs w:val="28"/>
        </w:rPr>
        <w:t xml:space="preserve"> </w:t>
      </w:r>
      <w:r w:rsidRPr="009E0E13">
        <w:rPr>
          <w:sz w:val="28"/>
          <w:szCs w:val="28"/>
        </w:rPr>
        <w:t>руб., 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>
        <w:rPr>
          <w:sz w:val="28"/>
          <w:szCs w:val="28"/>
        </w:rPr>
        <w:t>.Бюджетная политика в сфере расходов бюджета поселения была направлена на решение социальных и экономических задач поселения.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по</w:t>
      </w:r>
      <w:r w:rsidR="00797369">
        <w:rPr>
          <w:sz w:val="28"/>
          <w:szCs w:val="28"/>
        </w:rPr>
        <w:t>селения за второе полугодие 2021</w:t>
      </w:r>
      <w:r>
        <w:rPr>
          <w:sz w:val="28"/>
          <w:szCs w:val="28"/>
        </w:rPr>
        <w:t xml:space="preserve"> года исполнена</w:t>
      </w:r>
    </w:p>
    <w:p w:rsidR="005548F9" w:rsidRDefault="005548F9" w:rsidP="005548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97369">
        <w:rPr>
          <w:sz w:val="28"/>
          <w:szCs w:val="28"/>
        </w:rPr>
        <w:t>в сумме 18 149,6 тыс. руб. или 99</w:t>
      </w:r>
      <w:r>
        <w:rPr>
          <w:sz w:val="28"/>
          <w:szCs w:val="28"/>
        </w:rPr>
        <w:t>,7 % к годовому плану в том числе:</w:t>
      </w:r>
    </w:p>
    <w:p w:rsidR="005548F9" w:rsidRDefault="005548F9" w:rsidP="005548F9">
      <w:pPr>
        <w:tabs>
          <w:tab w:val="left" w:pos="7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 рублей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537"/>
      </w:tblGrid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9736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18 149</w:t>
            </w:r>
            <w:r w:rsidR="005548F9">
              <w:rPr>
                <w:b/>
                <w:sz w:val="28"/>
                <w:szCs w:val="28"/>
              </w:rPr>
              <w:t>,6</w:t>
            </w:r>
          </w:p>
        </w:tc>
      </w:tr>
      <w:tr w:rsidR="005548F9" w:rsidTr="005548F9">
        <w:trPr>
          <w:trHeight w:val="46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  <w:p w:rsidR="005548F9" w:rsidRDefault="00554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6 060,0</w:t>
            </w:r>
          </w:p>
        </w:tc>
      </w:tr>
      <w:tr w:rsidR="005548F9" w:rsidTr="005548F9">
        <w:trPr>
          <w:trHeight w:val="1365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5 457,5</w:t>
            </w:r>
          </w:p>
        </w:tc>
      </w:tr>
      <w:tr w:rsidR="007D5E9F" w:rsidTr="007D5E9F">
        <w:trPr>
          <w:trHeight w:val="514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F" w:rsidRDefault="007D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и референдумов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9F" w:rsidRDefault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366,6</w:t>
            </w:r>
          </w:p>
        </w:tc>
      </w:tr>
      <w:tr w:rsidR="005548F9" w:rsidTr="005548F9">
        <w:trPr>
          <w:trHeight w:val="422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235,9</w:t>
            </w:r>
          </w:p>
        </w:tc>
      </w:tr>
      <w:tr w:rsidR="005548F9" w:rsidTr="005548F9">
        <w:trPr>
          <w:trHeight w:val="412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F9" w:rsidRDefault="005548F9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D5E9F" w:rsidP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240,2</w:t>
            </w:r>
          </w:p>
        </w:tc>
      </w:tr>
      <w:tr w:rsidR="005548F9" w:rsidTr="005548F9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50,8</w:t>
            </w:r>
          </w:p>
        </w:tc>
      </w:tr>
      <w:tr w:rsidR="005548F9" w:rsidTr="005548F9">
        <w:trPr>
          <w:trHeight w:val="583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798,5</w:t>
            </w:r>
          </w:p>
        </w:tc>
      </w:tr>
      <w:tr w:rsidR="005548F9" w:rsidTr="005548F9">
        <w:trPr>
          <w:trHeight w:val="246"/>
        </w:trPr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798,5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  <w:p w:rsidR="005548F9" w:rsidRDefault="005548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том числе: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4 814,0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F9" w:rsidRDefault="005548F9">
            <w:pPr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443,1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F9" w:rsidRDefault="005548F9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F9" w:rsidRDefault="005548F9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4 281,1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F9" w:rsidRDefault="005548F9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D5E9F" w:rsidP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6 057,8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7D5E9F">
            <w:pPr>
              <w:pStyle w:val="ae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105,0</w:t>
            </w:r>
          </w:p>
        </w:tc>
      </w:tr>
      <w:tr w:rsidR="005548F9" w:rsidTr="005548F9"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F9" w:rsidRDefault="005548F9">
            <w:pPr>
              <w:pStyle w:val="ae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</w:tr>
    </w:tbl>
    <w:p w:rsidR="005548F9" w:rsidRDefault="005548F9" w:rsidP="005548F9">
      <w:pPr>
        <w:jc w:val="center"/>
        <w:rPr>
          <w:b/>
          <w:color w:val="FF0000"/>
          <w:sz w:val="28"/>
          <w:szCs w:val="28"/>
        </w:rPr>
      </w:pPr>
    </w:p>
    <w:p w:rsidR="00C249F6" w:rsidRDefault="00C249F6" w:rsidP="00C249F6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Средства бюджета были израсходованы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на благоустройство территории</w:t>
      </w:r>
      <w:r>
        <w:rPr>
          <w:b/>
          <w:sz w:val="32"/>
          <w:szCs w:val="32"/>
        </w:rPr>
        <w:t xml:space="preserve"> 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>О</w:t>
      </w:r>
      <w:r w:rsidR="007D5E9F">
        <w:rPr>
          <w:sz w:val="28"/>
          <w:szCs w:val="28"/>
        </w:rPr>
        <w:t>плата за уличное освещение – 230,9</w:t>
      </w:r>
      <w:r>
        <w:rPr>
          <w:sz w:val="28"/>
          <w:szCs w:val="28"/>
        </w:rPr>
        <w:t xml:space="preserve"> тыс.</w:t>
      </w:r>
      <w:r w:rsidR="00B2650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C249F6" w:rsidRDefault="007D5E9F" w:rsidP="00C249F6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Ремонт ЛЭП – 357,4</w:t>
      </w:r>
      <w:r w:rsidR="00C249F6">
        <w:rPr>
          <w:sz w:val="28"/>
          <w:szCs w:val="28"/>
        </w:rPr>
        <w:t xml:space="preserve"> тыс.</w:t>
      </w:r>
      <w:r w:rsidR="00B26509">
        <w:rPr>
          <w:sz w:val="28"/>
          <w:szCs w:val="28"/>
        </w:rPr>
        <w:t xml:space="preserve"> </w:t>
      </w:r>
      <w:r w:rsidR="00C249F6">
        <w:rPr>
          <w:sz w:val="28"/>
          <w:szCs w:val="28"/>
        </w:rPr>
        <w:t>руб.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Прио</w:t>
      </w:r>
      <w:r w:rsidR="007D5E9F">
        <w:rPr>
          <w:sz w:val="28"/>
          <w:szCs w:val="28"/>
        </w:rPr>
        <w:t>бретение  электротоваров – 208,3</w:t>
      </w:r>
      <w:r>
        <w:rPr>
          <w:sz w:val="28"/>
          <w:szCs w:val="28"/>
        </w:rPr>
        <w:t xml:space="preserve"> тыс.</w:t>
      </w:r>
      <w:r w:rsidR="00B265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                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7D5E9F" w:rsidRDefault="007D5E9F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7D5E9F" w:rsidRDefault="007D5E9F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Услуги по исследованию и дезинфекции питьевой воды в колодцах         Божковского сельского поселения- 49,9 тыс.</w:t>
      </w:r>
      <w:r w:rsidR="00B2650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7D5E9F" w:rsidRDefault="00B26509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5E9F">
        <w:rPr>
          <w:sz w:val="28"/>
          <w:szCs w:val="28"/>
        </w:rPr>
        <w:t>Работы по сносу ветхого жилого дома, расположенного по адресу п. Тополевый, ул. Советская, д.21 Божковского сельского поселения и-400,3 тыс. руб.</w:t>
      </w:r>
    </w:p>
    <w:p w:rsidR="00B26509" w:rsidRDefault="00B26509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Мероприятия по содержанию и ремонту мест общего пользования и объектов благоустройства- 3 258,4 тыс. руб.:</w:t>
      </w:r>
    </w:p>
    <w:p w:rsidR="00B26509" w:rsidRDefault="00B26509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Ограждение территории кладбищ х. Володарский и х. Божковка- 1 580,6 тыс. руб.;</w:t>
      </w:r>
    </w:p>
    <w:p w:rsidR="00B26509" w:rsidRDefault="00B26509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Работы по планировке земельного участка, расположенного по адресу: ул. Советская, д.2, п. Тополевый, Божковского сельского поселения-537,7 тыс. руб.;</w:t>
      </w:r>
    </w:p>
    <w:p w:rsidR="00B26509" w:rsidRDefault="00B26509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Работы по устройству ограждения территории земельного, расположенного по адресу ул. Советская, д.2, п. Тополевый, Божковского сельского поселения- 560,5 тыс. руб.;</w:t>
      </w:r>
    </w:p>
    <w:p w:rsidR="00B26509" w:rsidRDefault="00B26509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Услуги по скашиванию травы в населенных пунктах Божковского сельского поселения-278,5 тыс. руб.;</w:t>
      </w:r>
    </w:p>
    <w:p w:rsidR="00B26509" w:rsidRDefault="00B26509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Работы по расчистке территории населенных пунктов Божковского сельского поселения от деревьев, кустарников и мелководья -49,4 тыс. руб.;</w:t>
      </w:r>
    </w:p>
    <w:p w:rsidR="00B26509" w:rsidRDefault="00B26509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Услуги по осуществлению мероприятий по обращению с животными без владельцев на территории Божковского сельского поселения-107,8 тыс. руб.;</w:t>
      </w:r>
    </w:p>
    <w:p w:rsidR="00B26509" w:rsidRDefault="00B26509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Противоклещевая обработка территории Божковского сельского поселения-58,9 тыс. руб.;</w:t>
      </w:r>
    </w:p>
    <w:p w:rsidR="00565710" w:rsidRDefault="00565710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Приобретение саженцев деревьев-5,0 тыс. руб.;</w:t>
      </w:r>
    </w:p>
    <w:p w:rsidR="00565710" w:rsidRDefault="00565710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Приобретение песка-63,8 тыс. руб.;</w:t>
      </w:r>
    </w:p>
    <w:p w:rsidR="00565710" w:rsidRDefault="00565710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Приобретение табличек «Свалка мусора запрещена» -16,2 тыс. руб.</w:t>
      </w:r>
    </w:p>
    <w:p w:rsidR="00565710" w:rsidRDefault="00565710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565710" w:rsidRDefault="00565710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Работы по ликвидации выявленных мест несанкционированного размещения твердых коммунальных отходов-215,3 тыс. руб.</w:t>
      </w:r>
    </w:p>
    <w:p w:rsidR="00B26509" w:rsidRDefault="00B26509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D5E9F" w:rsidRDefault="007D5E9F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7D5E9F" w:rsidRDefault="007D5E9F" w:rsidP="00C249F6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бюджета были израсходованы на содержание и ремонт дорог, повышение безопасности дорожного движения:</w:t>
      </w: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C249F6" w:rsidRDefault="00C249F6" w:rsidP="00C249F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дорожного покрытия в грани</w:t>
      </w:r>
      <w:r w:rsidR="00D36204">
        <w:rPr>
          <w:sz w:val="28"/>
          <w:szCs w:val="28"/>
        </w:rPr>
        <w:t xml:space="preserve">цах населенных пунктах  – 398,5 </w:t>
      </w:r>
      <w:r>
        <w:rPr>
          <w:sz w:val="28"/>
          <w:szCs w:val="28"/>
        </w:rPr>
        <w:t>тыс.</w:t>
      </w:r>
      <w:r w:rsidR="00B828BC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D36204" w:rsidRDefault="00D36204" w:rsidP="00C249F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по восстановлению изношенной горизонтальной разметки на автомобильных дорогах в границах населенных пунктов Божковского сельского поселения-224,0 тыс. руб.</w:t>
      </w:r>
    </w:p>
    <w:p w:rsidR="00D36204" w:rsidRDefault="00D36204" w:rsidP="00C249F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Зимнее содержание автомобильных дорог в границах населенных пунктов Божковского сельс</w:t>
      </w:r>
      <w:r w:rsidR="00B828BC">
        <w:rPr>
          <w:sz w:val="28"/>
          <w:szCs w:val="28"/>
        </w:rPr>
        <w:t>к</w:t>
      </w:r>
      <w:r>
        <w:rPr>
          <w:sz w:val="28"/>
          <w:szCs w:val="28"/>
        </w:rPr>
        <w:t>ого поселения-176,0 тыс. руб.</w:t>
      </w:r>
    </w:p>
    <w:p w:rsidR="005548F9" w:rsidRDefault="005548F9" w:rsidP="00C249F6">
      <w:pPr>
        <w:rPr>
          <w:b/>
          <w:color w:val="FF0000"/>
          <w:sz w:val="28"/>
          <w:szCs w:val="28"/>
        </w:rPr>
      </w:pPr>
    </w:p>
    <w:p w:rsidR="00C2019F" w:rsidRDefault="00C2019F" w:rsidP="007E0A3F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9F169C" w:rsidRPr="007C6B03" w:rsidRDefault="00E079DC" w:rsidP="00D36204">
      <w:pPr>
        <w:jc w:val="center"/>
        <w:rPr>
          <w:sz w:val="28"/>
          <w:szCs w:val="28"/>
        </w:rPr>
      </w:pPr>
      <w:r w:rsidRPr="007C6B03">
        <w:rPr>
          <w:b/>
          <w:sz w:val="28"/>
          <w:szCs w:val="28"/>
        </w:rPr>
        <w:t>И</w:t>
      </w:r>
      <w:r w:rsidR="009F169C" w:rsidRPr="007C6B03">
        <w:rPr>
          <w:b/>
          <w:sz w:val="28"/>
          <w:szCs w:val="28"/>
        </w:rPr>
        <w:t>тоги социально-экономического развития «Божковского сельского поселения» за</w:t>
      </w:r>
      <w:r w:rsidR="004063F7">
        <w:rPr>
          <w:b/>
          <w:sz w:val="28"/>
          <w:szCs w:val="28"/>
        </w:rPr>
        <w:t xml:space="preserve"> </w:t>
      </w:r>
      <w:r w:rsidR="00E52220">
        <w:rPr>
          <w:b/>
          <w:sz w:val="28"/>
          <w:szCs w:val="28"/>
        </w:rPr>
        <w:t>2</w:t>
      </w:r>
      <w:r w:rsidR="00D36204">
        <w:rPr>
          <w:b/>
          <w:sz w:val="28"/>
          <w:szCs w:val="28"/>
        </w:rPr>
        <w:t>-е полугодие 2021</w:t>
      </w:r>
      <w:r w:rsidR="00C60B5F" w:rsidRPr="007C6B03">
        <w:rPr>
          <w:b/>
          <w:sz w:val="28"/>
          <w:szCs w:val="28"/>
        </w:rPr>
        <w:t xml:space="preserve"> год</w:t>
      </w:r>
      <w:r w:rsidR="004063F7">
        <w:rPr>
          <w:b/>
          <w:sz w:val="28"/>
          <w:szCs w:val="28"/>
        </w:rPr>
        <w:t>а</w:t>
      </w:r>
    </w:p>
    <w:p w:rsidR="001B3F93" w:rsidRPr="007C6B03" w:rsidRDefault="001B3F93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7C6B03">
        <w:rPr>
          <w:b/>
          <w:i/>
          <w:sz w:val="28"/>
          <w:szCs w:val="28"/>
          <w:u w:val="single"/>
        </w:rPr>
        <w:t xml:space="preserve">Работа Собрания </w:t>
      </w:r>
      <w:r w:rsidRPr="001E70AF">
        <w:rPr>
          <w:b/>
          <w:i/>
          <w:sz w:val="28"/>
          <w:szCs w:val="28"/>
          <w:u w:val="single"/>
        </w:rPr>
        <w:t xml:space="preserve">депутатов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 Божковского сельского поселения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C249F6" w:rsidRDefault="00C249F6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9F169C" w:rsidRPr="001E70AF" w:rsidRDefault="009F169C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 За</w:t>
      </w:r>
      <w:r w:rsidR="00C60B5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</w:t>
      </w:r>
      <w:r w:rsidR="00E52220">
        <w:rPr>
          <w:sz w:val="28"/>
          <w:szCs w:val="28"/>
        </w:rPr>
        <w:t>2</w:t>
      </w:r>
      <w:r w:rsidR="00D36204">
        <w:rPr>
          <w:sz w:val="28"/>
          <w:szCs w:val="28"/>
        </w:rPr>
        <w:t>-е полугодие 2021</w:t>
      </w:r>
      <w:r w:rsidR="001B3F93" w:rsidRPr="001E70A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год</w:t>
      </w:r>
      <w:r w:rsidR="004063F7">
        <w:rPr>
          <w:sz w:val="28"/>
          <w:szCs w:val="28"/>
        </w:rPr>
        <w:t xml:space="preserve">а </w:t>
      </w:r>
      <w:r w:rsidR="00D824C7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проведено </w:t>
      </w:r>
      <w:r w:rsidR="00E52220">
        <w:rPr>
          <w:sz w:val="28"/>
          <w:szCs w:val="28"/>
        </w:rPr>
        <w:t>6</w:t>
      </w:r>
      <w:r w:rsidRPr="001E70AF">
        <w:rPr>
          <w:sz w:val="28"/>
          <w:szCs w:val="28"/>
        </w:rPr>
        <w:t xml:space="preserve">  заседаний Собрания депутатов Божковског</w:t>
      </w:r>
      <w:r w:rsidR="00C60B5F">
        <w:rPr>
          <w:sz w:val="28"/>
          <w:szCs w:val="28"/>
        </w:rPr>
        <w:t>о</w:t>
      </w:r>
      <w:r w:rsidR="00E52220">
        <w:rPr>
          <w:sz w:val="28"/>
          <w:szCs w:val="28"/>
        </w:rPr>
        <w:t xml:space="preserve"> сельского поселения, принято 11</w:t>
      </w:r>
      <w:r w:rsidR="00874AF5" w:rsidRPr="001E70AF">
        <w:rPr>
          <w:sz w:val="28"/>
          <w:szCs w:val="28"/>
        </w:rPr>
        <w:t xml:space="preserve"> </w:t>
      </w:r>
      <w:r w:rsidR="004063F7">
        <w:rPr>
          <w:sz w:val="28"/>
          <w:szCs w:val="28"/>
        </w:rPr>
        <w:t>решений</w:t>
      </w:r>
      <w:r w:rsidRPr="001E70AF">
        <w:rPr>
          <w:sz w:val="28"/>
          <w:szCs w:val="28"/>
        </w:rPr>
        <w:t xml:space="preserve">. </w:t>
      </w:r>
    </w:p>
    <w:p w:rsidR="001B3F93" w:rsidRPr="001E70AF" w:rsidRDefault="001B3F93" w:rsidP="00787E5A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eastAsia="ru-RU"/>
        </w:rPr>
      </w:pPr>
      <w:r w:rsidRPr="001E70AF">
        <w:rPr>
          <w:sz w:val="28"/>
          <w:szCs w:val="28"/>
        </w:rPr>
        <w:t>В целях эффективного использования бюджетных средств на   заседаниях Собрания депутатов Божковского сельского поселения  принимались решения  «О внесении изменений в решение Собрания депутатов Божковского с</w:t>
      </w:r>
      <w:r w:rsidR="00AC059B">
        <w:rPr>
          <w:sz w:val="28"/>
          <w:szCs w:val="28"/>
        </w:rPr>
        <w:t>ельского поселения от 24.12.2019 № 100</w:t>
      </w:r>
      <w:r w:rsidR="005C0410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 «О бюджете Божковского сельского поселения Красносулинского района на</w:t>
      </w:r>
      <w:r w:rsidR="006C5970">
        <w:rPr>
          <w:sz w:val="28"/>
          <w:szCs w:val="28"/>
        </w:rPr>
        <w:t xml:space="preserve">  </w:t>
      </w:r>
      <w:r w:rsidR="005E37EF">
        <w:rPr>
          <w:sz w:val="28"/>
          <w:szCs w:val="28"/>
        </w:rPr>
        <w:t>2020</w:t>
      </w:r>
      <w:r w:rsidR="006C5970">
        <w:rPr>
          <w:sz w:val="28"/>
          <w:szCs w:val="28"/>
        </w:rPr>
        <w:t xml:space="preserve"> год</w:t>
      </w:r>
      <w:r w:rsidR="005C0410" w:rsidRPr="001E70AF">
        <w:rPr>
          <w:sz w:val="28"/>
          <w:szCs w:val="28"/>
        </w:rPr>
        <w:t xml:space="preserve">  и плановы</w:t>
      </w:r>
      <w:r w:rsidR="00AC059B">
        <w:rPr>
          <w:sz w:val="28"/>
          <w:szCs w:val="28"/>
        </w:rPr>
        <w:t>й период 2021</w:t>
      </w:r>
      <w:r w:rsidR="005C0410" w:rsidRPr="001E70AF">
        <w:rPr>
          <w:sz w:val="28"/>
          <w:szCs w:val="28"/>
        </w:rPr>
        <w:t xml:space="preserve"> и </w:t>
      </w:r>
      <w:r w:rsidR="00AC059B">
        <w:rPr>
          <w:sz w:val="28"/>
          <w:szCs w:val="28"/>
        </w:rPr>
        <w:t>2022</w:t>
      </w:r>
      <w:r w:rsidRPr="001E70AF">
        <w:rPr>
          <w:sz w:val="28"/>
          <w:szCs w:val="28"/>
        </w:rPr>
        <w:t xml:space="preserve"> годов»</w:t>
      </w:r>
      <w:r w:rsidR="00C833EF">
        <w:rPr>
          <w:sz w:val="28"/>
          <w:szCs w:val="28"/>
        </w:rPr>
        <w:t xml:space="preserve"> </w:t>
      </w:r>
      <w:r w:rsidR="006C4829" w:rsidRPr="001E70AF">
        <w:rPr>
          <w:sz w:val="28"/>
          <w:szCs w:val="28"/>
        </w:rPr>
        <w:t>и др.</w:t>
      </w:r>
    </w:p>
    <w:p w:rsidR="001B3F93" w:rsidRPr="001E70AF" w:rsidRDefault="001B3F93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Выполнение отдельных государственных полномочий, которые вправе выполнять органы местного самоуправления </w:t>
      </w:r>
    </w:p>
    <w:p w:rsidR="00DE408D" w:rsidRPr="001E70AF" w:rsidRDefault="00DE408D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BA2C4E" w:rsidRPr="007207F8" w:rsidRDefault="001E18EF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За</w:t>
      </w:r>
      <w:r w:rsidR="007E6F7C" w:rsidRPr="001E70AF">
        <w:rPr>
          <w:sz w:val="28"/>
          <w:szCs w:val="28"/>
        </w:rPr>
        <w:t xml:space="preserve"> </w:t>
      </w:r>
      <w:r w:rsidR="00C60B5F">
        <w:rPr>
          <w:sz w:val="28"/>
          <w:szCs w:val="28"/>
        </w:rPr>
        <w:t xml:space="preserve">  </w:t>
      </w:r>
      <w:r w:rsidR="00E52220">
        <w:rPr>
          <w:sz w:val="28"/>
          <w:szCs w:val="28"/>
        </w:rPr>
        <w:t>2</w:t>
      </w:r>
      <w:r w:rsidR="00D36204">
        <w:rPr>
          <w:sz w:val="28"/>
          <w:szCs w:val="28"/>
        </w:rPr>
        <w:t>-е полугодие 2021</w:t>
      </w:r>
      <w:r w:rsidR="004063F7">
        <w:rPr>
          <w:sz w:val="28"/>
          <w:szCs w:val="28"/>
        </w:rPr>
        <w:t xml:space="preserve">  года  </w:t>
      </w:r>
      <w:r w:rsidR="00BA2C4E" w:rsidRPr="001E70AF">
        <w:rPr>
          <w:sz w:val="28"/>
          <w:szCs w:val="28"/>
        </w:rPr>
        <w:t xml:space="preserve">издано </w:t>
      </w:r>
      <w:r w:rsidR="00D36204">
        <w:rPr>
          <w:sz w:val="28"/>
          <w:szCs w:val="28"/>
        </w:rPr>
        <w:t>42</w:t>
      </w:r>
      <w:r w:rsidR="0005380C">
        <w:rPr>
          <w:sz w:val="28"/>
          <w:szCs w:val="28"/>
        </w:rPr>
        <w:t xml:space="preserve"> Постановление</w:t>
      </w:r>
      <w:r w:rsidR="00BA2C4E" w:rsidRPr="001E70AF">
        <w:rPr>
          <w:sz w:val="28"/>
          <w:szCs w:val="28"/>
        </w:rPr>
        <w:t xml:space="preserve"> Администрации Божковского сельского поселения, </w:t>
      </w:r>
      <w:r w:rsidR="00F2459D">
        <w:rPr>
          <w:sz w:val="28"/>
          <w:szCs w:val="28"/>
        </w:rPr>
        <w:t>36</w:t>
      </w:r>
      <w:r w:rsidR="007E6F7C" w:rsidRPr="001E70AF">
        <w:rPr>
          <w:sz w:val="28"/>
          <w:szCs w:val="28"/>
        </w:rPr>
        <w:t xml:space="preserve"> </w:t>
      </w:r>
      <w:r w:rsidR="00C833EF">
        <w:rPr>
          <w:sz w:val="28"/>
          <w:szCs w:val="28"/>
        </w:rPr>
        <w:t>Распоряжени</w:t>
      </w:r>
      <w:r w:rsidR="0005380C">
        <w:rPr>
          <w:sz w:val="28"/>
          <w:szCs w:val="28"/>
        </w:rPr>
        <w:t>я</w:t>
      </w:r>
      <w:r w:rsidR="00BA2C4E" w:rsidRPr="001E70AF">
        <w:rPr>
          <w:sz w:val="28"/>
          <w:szCs w:val="28"/>
        </w:rPr>
        <w:t xml:space="preserve"> по основной деятельности, выдано </w:t>
      </w:r>
      <w:r w:rsidR="00D36204">
        <w:rPr>
          <w:sz w:val="28"/>
          <w:szCs w:val="28"/>
        </w:rPr>
        <w:t>1260</w:t>
      </w:r>
      <w:r w:rsidR="00C833EF">
        <w:rPr>
          <w:sz w:val="28"/>
          <w:szCs w:val="28"/>
        </w:rPr>
        <w:t xml:space="preserve"> </w:t>
      </w:r>
      <w:r w:rsidR="00874AF5" w:rsidRPr="001E70AF">
        <w:rPr>
          <w:sz w:val="28"/>
          <w:szCs w:val="28"/>
        </w:rPr>
        <w:t xml:space="preserve">справок </w:t>
      </w:r>
      <w:r w:rsidR="00874AF5" w:rsidRPr="007207F8">
        <w:rPr>
          <w:sz w:val="28"/>
          <w:szCs w:val="28"/>
        </w:rPr>
        <w:t xml:space="preserve">и </w:t>
      </w:r>
      <w:r w:rsidR="00F2459D">
        <w:rPr>
          <w:sz w:val="28"/>
          <w:szCs w:val="28"/>
        </w:rPr>
        <w:t>13</w:t>
      </w:r>
      <w:r w:rsidR="00C93303">
        <w:rPr>
          <w:sz w:val="28"/>
          <w:szCs w:val="28"/>
        </w:rPr>
        <w:t xml:space="preserve"> выписка</w:t>
      </w:r>
      <w:r w:rsidR="00FB3D34" w:rsidRPr="007207F8">
        <w:rPr>
          <w:sz w:val="28"/>
          <w:szCs w:val="28"/>
        </w:rPr>
        <w:t xml:space="preserve"> населению, </w:t>
      </w:r>
      <w:r w:rsidR="00F2459D">
        <w:rPr>
          <w:sz w:val="28"/>
          <w:szCs w:val="28"/>
        </w:rPr>
        <w:t>8</w:t>
      </w:r>
      <w:r w:rsidR="00C833EF">
        <w:rPr>
          <w:sz w:val="28"/>
          <w:szCs w:val="28"/>
        </w:rPr>
        <w:t xml:space="preserve"> бытовых</w:t>
      </w:r>
      <w:r w:rsidR="00BA2C4E" w:rsidRPr="007207F8">
        <w:rPr>
          <w:sz w:val="28"/>
          <w:szCs w:val="28"/>
        </w:rPr>
        <w:t xml:space="preserve"> характеристик</w:t>
      </w:r>
      <w:r w:rsidR="003F2BF4" w:rsidRPr="007207F8">
        <w:rPr>
          <w:sz w:val="28"/>
          <w:szCs w:val="28"/>
        </w:rPr>
        <w:t>и</w:t>
      </w:r>
      <w:r w:rsidR="00BA2C4E" w:rsidRPr="007207F8">
        <w:rPr>
          <w:sz w:val="28"/>
          <w:szCs w:val="28"/>
        </w:rPr>
        <w:t>.</w:t>
      </w:r>
    </w:p>
    <w:p w:rsidR="00493D9D" w:rsidRPr="007207F8" w:rsidRDefault="00493D9D" w:rsidP="001E70AF">
      <w:pPr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 воинского учета.</w:t>
      </w:r>
    </w:p>
    <w:p w:rsidR="001E70AF" w:rsidRPr="005548F9" w:rsidRDefault="00493D9D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7207F8">
        <w:rPr>
          <w:sz w:val="28"/>
          <w:szCs w:val="28"/>
        </w:rPr>
        <w:t xml:space="preserve">            </w:t>
      </w:r>
      <w:r w:rsidRPr="005548F9">
        <w:rPr>
          <w:sz w:val="28"/>
          <w:szCs w:val="28"/>
        </w:rPr>
        <w:t xml:space="preserve">Количество граждан состоящих на воинском учете в органах местного самоуправления на </w:t>
      </w:r>
      <w:r w:rsidR="005548F9" w:rsidRPr="005548F9">
        <w:rPr>
          <w:sz w:val="28"/>
          <w:szCs w:val="28"/>
        </w:rPr>
        <w:t>31.12</w:t>
      </w:r>
      <w:r w:rsidR="000B0210" w:rsidRPr="005548F9">
        <w:rPr>
          <w:sz w:val="28"/>
          <w:szCs w:val="28"/>
        </w:rPr>
        <w:t>.</w:t>
      </w:r>
      <w:r w:rsidR="00D36204">
        <w:rPr>
          <w:sz w:val="28"/>
          <w:szCs w:val="28"/>
        </w:rPr>
        <w:t>2021</w:t>
      </w:r>
      <w:r w:rsidR="007207F8" w:rsidRPr="005548F9">
        <w:rPr>
          <w:sz w:val="28"/>
          <w:szCs w:val="28"/>
        </w:rPr>
        <w:t xml:space="preserve"> </w:t>
      </w:r>
      <w:r w:rsidRPr="005548F9">
        <w:rPr>
          <w:sz w:val="28"/>
          <w:szCs w:val="28"/>
        </w:rPr>
        <w:t>года по Администрации Божковского сельског</w:t>
      </w:r>
      <w:r w:rsidR="00FB3D34" w:rsidRPr="005548F9">
        <w:rPr>
          <w:sz w:val="28"/>
          <w:szCs w:val="28"/>
        </w:rPr>
        <w:t xml:space="preserve">о поселения составило: </w:t>
      </w:r>
    </w:p>
    <w:p w:rsidR="00493D9D" w:rsidRPr="005548F9" w:rsidRDefault="00FB3D34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5548F9">
        <w:rPr>
          <w:sz w:val="28"/>
          <w:szCs w:val="28"/>
        </w:rPr>
        <w:t>Всего-</w:t>
      </w:r>
      <w:r w:rsidR="009C7734" w:rsidRPr="005548F9">
        <w:rPr>
          <w:sz w:val="28"/>
          <w:szCs w:val="28"/>
        </w:rPr>
        <w:t xml:space="preserve"> </w:t>
      </w:r>
      <w:r w:rsidR="00F2459D">
        <w:rPr>
          <w:sz w:val="28"/>
          <w:szCs w:val="28"/>
        </w:rPr>
        <w:t>637</w:t>
      </w:r>
      <w:r w:rsidRPr="005548F9">
        <w:rPr>
          <w:sz w:val="28"/>
          <w:szCs w:val="28"/>
        </w:rPr>
        <w:t xml:space="preserve"> </w:t>
      </w:r>
      <w:r w:rsidR="00493D9D" w:rsidRPr="005548F9">
        <w:rPr>
          <w:sz w:val="28"/>
          <w:szCs w:val="28"/>
        </w:rPr>
        <w:t>человек</w:t>
      </w:r>
    </w:p>
    <w:p w:rsidR="00874AF5" w:rsidRPr="005548F9" w:rsidRDefault="00493D9D" w:rsidP="00493D9D">
      <w:pPr>
        <w:tabs>
          <w:tab w:val="left" w:pos="3552"/>
        </w:tabs>
        <w:rPr>
          <w:sz w:val="28"/>
          <w:szCs w:val="28"/>
        </w:rPr>
      </w:pPr>
      <w:r w:rsidRPr="005548F9">
        <w:rPr>
          <w:sz w:val="28"/>
          <w:szCs w:val="28"/>
        </w:rPr>
        <w:t>в том числе:</w:t>
      </w:r>
    </w:p>
    <w:p w:rsidR="00493D9D" w:rsidRPr="005548F9" w:rsidRDefault="00F2459D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53</w:t>
      </w:r>
      <w:r w:rsidR="009C7734" w:rsidRPr="005548F9">
        <w:rPr>
          <w:sz w:val="28"/>
          <w:szCs w:val="28"/>
        </w:rPr>
        <w:t xml:space="preserve"> </w:t>
      </w:r>
      <w:r w:rsidR="00874AF5" w:rsidRPr="005548F9">
        <w:rPr>
          <w:sz w:val="28"/>
          <w:szCs w:val="28"/>
        </w:rPr>
        <w:t>граждан, подлежащих призыву;</w:t>
      </w:r>
      <w:r w:rsidR="00493D9D" w:rsidRPr="005548F9">
        <w:rPr>
          <w:sz w:val="28"/>
          <w:szCs w:val="28"/>
        </w:rPr>
        <w:t xml:space="preserve"> </w:t>
      </w:r>
    </w:p>
    <w:p w:rsidR="00493D9D" w:rsidRPr="005548F9" w:rsidRDefault="00F2459D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493D9D" w:rsidRPr="005548F9">
        <w:rPr>
          <w:sz w:val="28"/>
          <w:szCs w:val="28"/>
        </w:rPr>
        <w:t xml:space="preserve"> граждан, подлежащих первоначальной постановке на воинский учёт; </w:t>
      </w:r>
    </w:p>
    <w:p w:rsidR="00493D9D" w:rsidRPr="005548F9" w:rsidRDefault="00F2459D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5548F9" w:rsidRPr="005548F9">
        <w:rPr>
          <w:sz w:val="28"/>
          <w:szCs w:val="28"/>
        </w:rPr>
        <w:t xml:space="preserve"> офицера</w:t>
      </w:r>
      <w:r w:rsidR="00493D9D" w:rsidRPr="005548F9">
        <w:rPr>
          <w:sz w:val="28"/>
          <w:szCs w:val="28"/>
        </w:rPr>
        <w:t xml:space="preserve"> запаса;</w:t>
      </w:r>
    </w:p>
    <w:p w:rsidR="00493D9D" w:rsidRPr="007207F8" w:rsidRDefault="00F2459D" w:rsidP="00493D9D">
      <w:pPr>
        <w:tabs>
          <w:tab w:val="left" w:pos="3552"/>
        </w:tabs>
        <w:rPr>
          <w:sz w:val="28"/>
          <w:szCs w:val="28"/>
        </w:rPr>
      </w:pPr>
      <w:r>
        <w:rPr>
          <w:sz w:val="28"/>
          <w:szCs w:val="28"/>
        </w:rPr>
        <w:t>566</w:t>
      </w:r>
      <w:r w:rsidR="00493D9D" w:rsidRPr="005548F9">
        <w:rPr>
          <w:sz w:val="28"/>
          <w:szCs w:val="28"/>
          <w:u w:val="single"/>
        </w:rPr>
        <w:t xml:space="preserve"> </w:t>
      </w:r>
      <w:r w:rsidR="00493D9D" w:rsidRPr="005548F9">
        <w:rPr>
          <w:sz w:val="28"/>
          <w:szCs w:val="28"/>
        </w:rPr>
        <w:t>прапорщиков, мичманов, сержантов, старшин, солдат и матросов запаса.</w:t>
      </w:r>
    </w:p>
    <w:p w:rsidR="00493D9D" w:rsidRPr="001E70AF" w:rsidRDefault="00493D9D" w:rsidP="00493D9D">
      <w:pPr>
        <w:tabs>
          <w:tab w:val="left" w:pos="3552"/>
        </w:tabs>
        <w:rPr>
          <w:sz w:val="28"/>
          <w:szCs w:val="28"/>
        </w:rPr>
      </w:pPr>
    </w:p>
    <w:p w:rsidR="00BA3F7D" w:rsidRDefault="00B926F9" w:rsidP="00B926F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</w:t>
      </w:r>
      <w:r w:rsidR="00D30BD5">
        <w:rPr>
          <w:sz w:val="28"/>
          <w:szCs w:val="28"/>
        </w:rPr>
        <w:t xml:space="preserve">  </w:t>
      </w:r>
      <w:r>
        <w:rPr>
          <w:sz w:val="28"/>
          <w:szCs w:val="28"/>
        </w:rPr>
        <w:t>2-м полугодии</w:t>
      </w:r>
      <w:r w:rsidR="00F2459D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 года </w:t>
      </w:r>
      <w:r w:rsidR="00BA3F7D">
        <w:rPr>
          <w:sz w:val="28"/>
          <w:szCs w:val="28"/>
        </w:rPr>
        <w:t xml:space="preserve"> в условиях ограничительных мероприятий, связанных с распространением новой коронавирусной инфекции, проведение публичных мероприятий с присутствием граждан на территории Ростовской </w:t>
      </w:r>
      <w:r w:rsidR="00C17248">
        <w:rPr>
          <w:sz w:val="28"/>
          <w:szCs w:val="28"/>
        </w:rPr>
        <w:t>области временно приостановлено</w:t>
      </w:r>
      <w:r>
        <w:rPr>
          <w:sz w:val="28"/>
          <w:szCs w:val="28"/>
        </w:rPr>
        <w:t>.</w:t>
      </w:r>
    </w:p>
    <w:p w:rsidR="00BA3F7D" w:rsidRDefault="00BA3F7D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926F9">
        <w:rPr>
          <w:sz w:val="28"/>
          <w:szCs w:val="28"/>
        </w:rPr>
        <w:t>нформирование граждан проводилось</w:t>
      </w:r>
      <w:r>
        <w:rPr>
          <w:sz w:val="28"/>
          <w:szCs w:val="28"/>
        </w:rPr>
        <w:t xml:space="preserve"> путем размещения информации на информационных стендах поселения, на официальном сайте Админист</w:t>
      </w:r>
      <w:r w:rsidR="00B926F9">
        <w:rPr>
          <w:sz w:val="28"/>
          <w:szCs w:val="28"/>
        </w:rPr>
        <w:t>рации поселения в сети Интернет, распространением памяток и листовок в почтовые ящики граждан.</w:t>
      </w:r>
    </w:p>
    <w:p w:rsidR="00BA3F7D" w:rsidRPr="001E70AF" w:rsidRDefault="00BA3F7D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C249F6" w:rsidRDefault="00856B8B" w:rsidP="00856B8B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2C4E" w:rsidRPr="007C5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BA2C4E" w:rsidRPr="007C5984">
        <w:rPr>
          <w:sz w:val="28"/>
          <w:szCs w:val="28"/>
        </w:rPr>
        <w:t xml:space="preserve"> </w:t>
      </w:r>
      <w:r w:rsidR="005337D4" w:rsidRPr="002A43C7">
        <w:rPr>
          <w:sz w:val="28"/>
          <w:szCs w:val="28"/>
        </w:rPr>
        <w:t>За</w:t>
      </w:r>
      <w:r w:rsidR="007E6F7C" w:rsidRPr="002A43C7">
        <w:rPr>
          <w:sz w:val="28"/>
          <w:szCs w:val="28"/>
        </w:rPr>
        <w:t xml:space="preserve"> </w:t>
      </w:r>
      <w:r w:rsidR="002A43C7" w:rsidRPr="002A43C7">
        <w:rPr>
          <w:sz w:val="28"/>
          <w:szCs w:val="28"/>
        </w:rPr>
        <w:t>2</w:t>
      </w:r>
      <w:r w:rsidR="00F2459D">
        <w:rPr>
          <w:sz w:val="28"/>
          <w:szCs w:val="28"/>
        </w:rPr>
        <w:t>-е полугодие 2021</w:t>
      </w:r>
      <w:r w:rsidR="004063F7" w:rsidRPr="002A43C7">
        <w:rPr>
          <w:sz w:val="28"/>
          <w:szCs w:val="28"/>
        </w:rPr>
        <w:t xml:space="preserve">  года  </w:t>
      </w:r>
      <w:r w:rsidR="00BA2C4E" w:rsidRPr="002A43C7">
        <w:rPr>
          <w:sz w:val="28"/>
          <w:szCs w:val="28"/>
        </w:rPr>
        <w:t>в Администрацию Божковского с</w:t>
      </w:r>
      <w:r w:rsidR="00710C29" w:rsidRPr="002A43C7">
        <w:rPr>
          <w:sz w:val="28"/>
          <w:szCs w:val="28"/>
        </w:rPr>
        <w:t xml:space="preserve">ельского поселения поступило </w:t>
      </w:r>
      <w:r w:rsidR="00F2459D">
        <w:rPr>
          <w:sz w:val="28"/>
          <w:szCs w:val="28"/>
        </w:rPr>
        <w:t>15</w:t>
      </w:r>
      <w:r w:rsidR="004063F7" w:rsidRPr="002A43C7">
        <w:rPr>
          <w:sz w:val="28"/>
          <w:szCs w:val="28"/>
        </w:rPr>
        <w:t xml:space="preserve"> обращения</w:t>
      </w:r>
      <w:r w:rsidR="005337D4" w:rsidRPr="002A43C7">
        <w:rPr>
          <w:sz w:val="28"/>
          <w:szCs w:val="28"/>
        </w:rPr>
        <w:t xml:space="preserve"> граждан, по  вопросам</w:t>
      </w:r>
      <w:r w:rsidR="002A43C7" w:rsidRPr="002A43C7">
        <w:rPr>
          <w:sz w:val="28"/>
          <w:szCs w:val="28"/>
        </w:rPr>
        <w:t xml:space="preserve">  отлова</w:t>
      </w:r>
      <w:r w:rsidR="004F0819" w:rsidRPr="002A43C7">
        <w:rPr>
          <w:sz w:val="28"/>
          <w:szCs w:val="28"/>
        </w:rPr>
        <w:t xml:space="preserve"> безнадзорных собак, замене ламп уличного освещения</w:t>
      </w:r>
      <w:r w:rsidR="008808C9" w:rsidRPr="002A43C7">
        <w:rPr>
          <w:sz w:val="28"/>
          <w:szCs w:val="28"/>
        </w:rPr>
        <w:t>, х</w:t>
      </w:r>
      <w:r w:rsidR="002A43C7" w:rsidRPr="002A43C7">
        <w:rPr>
          <w:sz w:val="28"/>
          <w:szCs w:val="28"/>
        </w:rPr>
        <w:t xml:space="preserve">ранению </w:t>
      </w:r>
    </w:p>
    <w:p w:rsidR="00C249F6" w:rsidRDefault="00C249F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7C5984" w:rsidRDefault="00856B8B" w:rsidP="00856B8B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7248">
        <w:rPr>
          <w:sz w:val="28"/>
          <w:szCs w:val="28"/>
        </w:rPr>
        <w:t xml:space="preserve">строительных материалов, по </w:t>
      </w:r>
      <w:r w:rsidR="005337D4" w:rsidRPr="002A43C7">
        <w:rPr>
          <w:sz w:val="28"/>
          <w:szCs w:val="28"/>
        </w:rPr>
        <w:t xml:space="preserve"> всем во</w:t>
      </w:r>
      <w:r w:rsidR="002C7956" w:rsidRPr="002A43C7">
        <w:rPr>
          <w:sz w:val="28"/>
          <w:szCs w:val="28"/>
        </w:rPr>
        <w:t>просам были приняты необходимые к исполнению</w:t>
      </w:r>
      <w:r w:rsidR="005337D4" w:rsidRPr="002A43C7">
        <w:rPr>
          <w:sz w:val="28"/>
          <w:szCs w:val="28"/>
        </w:rPr>
        <w:t xml:space="preserve"> меры.</w:t>
      </w:r>
      <w:r w:rsidR="005337D4" w:rsidRPr="007C5984">
        <w:rPr>
          <w:sz w:val="28"/>
          <w:szCs w:val="28"/>
        </w:rPr>
        <w:t xml:space="preserve"> </w:t>
      </w:r>
    </w:p>
    <w:p w:rsidR="00BA2C4E" w:rsidRPr="001E70AF" w:rsidRDefault="00F4537E" w:rsidP="00653BCD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1E70AF">
        <w:rPr>
          <w:sz w:val="28"/>
          <w:szCs w:val="28"/>
        </w:rPr>
        <w:t>При администрации работает специалист МФЦ.</w:t>
      </w:r>
      <w:r w:rsidR="00B926F9">
        <w:rPr>
          <w:sz w:val="28"/>
          <w:szCs w:val="28"/>
        </w:rPr>
        <w:t xml:space="preserve">  Во</w:t>
      </w:r>
      <w:r w:rsidR="007207F8">
        <w:rPr>
          <w:sz w:val="28"/>
          <w:szCs w:val="28"/>
        </w:rPr>
        <w:t xml:space="preserve"> </w:t>
      </w:r>
      <w:r w:rsidR="00B926F9">
        <w:rPr>
          <w:sz w:val="28"/>
          <w:szCs w:val="28"/>
        </w:rPr>
        <w:t>2-м полугодии</w:t>
      </w:r>
      <w:r w:rsidR="00F2459D">
        <w:rPr>
          <w:sz w:val="28"/>
          <w:szCs w:val="28"/>
        </w:rPr>
        <w:t xml:space="preserve"> 2021</w:t>
      </w:r>
      <w:r w:rsidR="004063F7">
        <w:rPr>
          <w:sz w:val="28"/>
          <w:szCs w:val="28"/>
        </w:rPr>
        <w:t xml:space="preserve">  года  </w:t>
      </w:r>
      <w:r w:rsidR="003F385A" w:rsidRPr="001E70AF">
        <w:rPr>
          <w:sz w:val="28"/>
          <w:szCs w:val="28"/>
        </w:rPr>
        <w:t>за предоставл</w:t>
      </w:r>
      <w:r w:rsidR="00120800" w:rsidRPr="001E70AF">
        <w:rPr>
          <w:sz w:val="28"/>
          <w:szCs w:val="28"/>
        </w:rPr>
        <w:t>ением услуг в МФЦ обратилось</w:t>
      </w:r>
      <w:r w:rsidR="00710C29" w:rsidRPr="001E70AF">
        <w:rPr>
          <w:sz w:val="28"/>
          <w:szCs w:val="28"/>
        </w:rPr>
        <w:t xml:space="preserve"> </w:t>
      </w:r>
      <w:r w:rsidR="00F2459D">
        <w:rPr>
          <w:sz w:val="28"/>
          <w:szCs w:val="28"/>
        </w:rPr>
        <w:t>403,</w:t>
      </w:r>
      <w:r w:rsidR="00710C29" w:rsidRPr="001E70AF">
        <w:rPr>
          <w:sz w:val="28"/>
          <w:szCs w:val="28"/>
        </w:rPr>
        <w:t xml:space="preserve"> </w:t>
      </w:r>
      <w:r w:rsidR="003F385A" w:rsidRPr="001E70AF">
        <w:rPr>
          <w:sz w:val="28"/>
          <w:szCs w:val="28"/>
        </w:rPr>
        <w:t>человек, которым были предоставлены</w:t>
      </w:r>
      <w:r w:rsidR="000B0210">
        <w:rPr>
          <w:sz w:val="28"/>
          <w:szCs w:val="28"/>
        </w:rPr>
        <w:t xml:space="preserve"> различные </w:t>
      </w:r>
      <w:r w:rsidR="00EF2720" w:rsidRPr="001E70AF">
        <w:rPr>
          <w:sz w:val="28"/>
          <w:szCs w:val="28"/>
        </w:rPr>
        <w:t>услуги, это</w:t>
      </w:r>
      <w:r w:rsidR="003F385A" w:rsidRPr="001E70AF">
        <w:rPr>
          <w:sz w:val="28"/>
          <w:szCs w:val="28"/>
        </w:rPr>
        <w:t xml:space="preserve"> справки о размере пенсии, справки об отсутствии судимости, справки на получение стипендии, оформлены документы на компенсацию ЖКУ, ЕДВ</w:t>
      </w:r>
      <w:r w:rsidR="00333E95" w:rsidRPr="001E70AF">
        <w:rPr>
          <w:sz w:val="28"/>
          <w:szCs w:val="28"/>
        </w:rPr>
        <w:t xml:space="preserve">, </w:t>
      </w:r>
      <w:r w:rsidR="003F385A" w:rsidRPr="001E70AF">
        <w:rPr>
          <w:sz w:val="28"/>
          <w:szCs w:val="28"/>
        </w:rPr>
        <w:t xml:space="preserve"> по уходу за ребенком до 1,5 лет, детские пособия, по постановке на учет в дошкольное учреждение</w:t>
      </w:r>
      <w:r w:rsidR="00710C29" w:rsidRPr="001E70AF">
        <w:rPr>
          <w:sz w:val="28"/>
          <w:szCs w:val="28"/>
        </w:rPr>
        <w:t>,</w:t>
      </w:r>
      <w:r w:rsidR="008808C9">
        <w:rPr>
          <w:sz w:val="28"/>
          <w:szCs w:val="28"/>
        </w:rPr>
        <w:t xml:space="preserve"> выдача  сертификата на материнский капитал, получение и замена паспортов, регистрация по месту жительства, оформление адресной помощи, открытие и закрытие ИП</w:t>
      </w:r>
      <w:r w:rsidR="004D0CB4">
        <w:rPr>
          <w:sz w:val="28"/>
          <w:szCs w:val="28"/>
        </w:rPr>
        <w:t>, оформление доступа на портал «Госуслуги», внесение сведений в Федеральный реестр инвалидов, перерасчет платы за коммунальные услуги и др.</w:t>
      </w:r>
      <w:r w:rsidR="008808C9">
        <w:rPr>
          <w:sz w:val="28"/>
          <w:szCs w:val="28"/>
        </w:rPr>
        <w:t xml:space="preserve"> </w:t>
      </w:r>
    </w:p>
    <w:p w:rsidR="00BA2C4E" w:rsidRPr="00BF0BBA" w:rsidRDefault="00BA2C4E" w:rsidP="00BA2C4E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BF0BBA">
        <w:rPr>
          <w:b/>
          <w:sz w:val="28"/>
          <w:szCs w:val="28"/>
          <w:u w:val="single"/>
        </w:rPr>
        <w:t>Культура</w:t>
      </w:r>
    </w:p>
    <w:p w:rsidR="00BF0BBA" w:rsidRPr="00BF0BBA" w:rsidRDefault="00F2459D" w:rsidP="00EB7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0BBA" w:rsidRPr="00BF0BBA">
        <w:rPr>
          <w:sz w:val="28"/>
          <w:szCs w:val="28"/>
        </w:rPr>
        <w:tab/>
      </w:r>
    </w:p>
    <w:p w:rsidR="00BF0BBA" w:rsidRDefault="00EB789F" w:rsidP="00BF0BBA">
      <w:pPr>
        <w:ind w:firstLine="708"/>
        <w:jc w:val="both"/>
        <w:rPr>
          <w:sz w:val="28"/>
          <w:szCs w:val="28"/>
        </w:rPr>
      </w:pPr>
      <w:r w:rsidRPr="00BF0BBA">
        <w:rPr>
          <w:sz w:val="28"/>
          <w:szCs w:val="28"/>
        </w:rPr>
        <w:t>В связи со сложившейся ситуацией в нашей стране работники СДК Божковского поселения работали в онлайн- режиме, уч</w:t>
      </w:r>
      <w:r w:rsidR="002A43C7" w:rsidRPr="00BF0BBA">
        <w:rPr>
          <w:sz w:val="28"/>
          <w:szCs w:val="28"/>
        </w:rPr>
        <w:t>аствовали во всех онлайн акциях</w:t>
      </w:r>
      <w:r w:rsidR="00BF0BBA" w:rsidRPr="00BF0BBA">
        <w:rPr>
          <w:sz w:val="28"/>
          <w:szCs w:val="28"/>
        </w:rPr>
        <w:t>. Проводились онлайн поздравления к  Дню хуторов Божковка,  Чернецов, Чекунов,  Дню шахтера, Дню пожилого человека, Дню народного единства, Дню матери, Дню инвалида, новогодние поздравления.</w:t>
      </w:r>
    </w:p>
    <w:p w:rsidR="00BF0BBA" w:rsidRDefault="00BF0BBA" w:rsidP="00BF0B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31D1" w:rsidRPr="007764B0" w:rsidRDefault="007764B0" w:rsidP="00787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2C4E" w:rsidRPr="00AB72C4" w:rsidRDefault="00BA2C4E" w:rsidP="00DE1221">
      <w:pPr>
        <w:tabs>
          <w:tab w:val="left" w:pos="1710"/>
          <w:tab w:val="center" w:pos="4677"/>
        </w:tabs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AB72C4">
        <w:rPr>
          <w:b/>
          <w:sz w:val="28"/>
          <w:szCs w:val="28"/>
          <w:u w:val="single"/>
        </w:rPr>
        <w:t>Управление земельными участками</w:t>
      </w:r>
    </w:p>
    <w:p w:rsidR="00BA2C4E" w:rsidRPr="00AB72C4" w:rsidRDefault="00BA2C4E" w:rsidP="00BA2C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B72C4">
        <w:rPr>
          <w:sz w:val="28"/>
          <w:szCs w:val="28"/>
        </w:rPr>
        <w:t>Деятельностью Администрации поселения является управление земельными участками, общая площадь земель на территории  Божковского сельского поселения составляет 28094 га, из них земли сельскохозяйственного назначения составляют 24422га - основную часть этих земель обрабатывают сельскохозяйственные предприятия  по выращиванию зерновых и масленич</w:t>
      </w:r>
      <w:r w:rsidR="007C5984" w:rsidRPr="00AB72C4">
        <w:rPr>
          <w:sz w:val="28"/>
          <w:szCs w:val="28"/>
        </w:rPr>
        <w:t>ных культур: </w:t>
      </w:r>
      <w:r w:rsidR="003F2BF4" w:rsidRPr="00AB72C4">
        <w:rPr>
          <w:sz w:val="28"/>
          <w:szCs w:val="28"/>
        </w:rPr>
        <w:t xml:space="preserve"> ООО «Донецкий Кряж</w:t>
      </w:r>
      <w:r w:rsidR="00D44DB7" w:rsidRPr="00AB72C4">
        <w:rPr>
          <w:sz w:val="28"/>
          <w:szCs w:val="28"/>
        </w:rPr>
        <w:t>»,</w:t>
      </w:r>
      <w:r w:rsidRPr="00AB72C4">
        <w:rPr>
          <w:sz w:val="28"/>
          <w:szCs w:val="28"/>
        </w:rPr>
        <w:t xml:space="preserve"> ИП Санников, ИП В</w:t>
      </w:r>
      <w:r w:rsidR="00AB72C4" w:rsidRPr="00AB72C4">
        <w:rPr>
          <w:sz w:val="28"/>
          <w:szCs w:val="28"/>
        </w:rPr>
        <w:t>ласенко, ИП Воеводин, ИП Костюк, ИП Криворогов.</w:t>
      </w:r>
      <w:r w:rsidRPr="00AB72C4">
        <w:rPr>
          <w:sz w:val="28"/>
          <w:szCs w:val="28"/>
        </w:rPr>
        <w:t xml:space="preserve"> Земли используются по назначе</w:t>
      </w:r>
      <w:r w:rsidR="007C5984" w:rsidRPr="00AB72C4">
        <w:rPr>
          <w:sz w:val="28"/>
          <w:szCs w:val="28"/>
        </w:rPr>
        <w:t>нию</w:t>
      </w:r>
      <w:r w:rsidRPr="00AB72C4">
        <w:rPr>
          <w:sz w:val="28"/>
          <w:szCs w:val="28"/>
        </w:rPr>
        <w:t xml:space="preserve">.  </w:t>
      </w:r>
    </w:p>
    <w:p w:rsidR="00BA2C4E" w:rsidRPr="001E70AF" w:rsidRDefault="00BA2C4E" w:rsidP="00BA2C4E">
      <w:pPr>
        <w:spacing w:before="100" w:beforeAutospacing="1" w:after="100" w:afterAutospacing="1"/>
        <w:jc w:val="both"/>
        <w:rPr>
          <w:sz w:val="28"/>
          <w:szCs w:val="28"/>
        </w:rPr>
      </w:pPr>
      <w:r w:rsidRPr="00AB72C4">
        <w:rPr>
          <w:sz w:val="28"/>
          <w:szCs w:val="28"/>
        </w:rPr>
        <w:t>             В течение отчетного периода Администрацией проводилась работа по выдаче документов по оформлению прав собственности г</w:t>
      </w:r>
      <w:r w:rsidR="0092426E" w:rsidRPr="00AB72C4">
        <w:rPr>
          <w:sz w:val="28"/>
          <w:szCs w:val="28"/>
        </w:rPr>
        <w:t xml:space="preserve">раждан на земельные участки, </w:t>
      </w:r>
      <w:r w:rsidRPr="00AB72C4">
        <w:rPr>
          <w:sz w:val="28"/>
          <w:szCs w:val="28"/>
        </w:rPr>
        <w:t>всего</w:t>
      </w:r>
      <w:r w:rsidR="00AB72C4" w:rsidRPr="00AB72C4">
        <w:rPr>
          <w:sz w:val="28"/>
          <w:szCs w:val="28"/>
        </w:rPr>
        <w:t xml:space="preserve"> за</w:t>
      </w:r>
      <w:r w:rsidRPr="00AB72C4">
        <w:rPr>
          <w:sz w:val="28"/>
          <w:szCs w:val="28"/>
        </w:rPr>
        <w:t xml:space="preserve"> </w:t>
      </w:r>
      <w:r w:rsidR="00AB72C4" w:rsidRPr="00AB72C4">
        <w:rPr>
          <w:sz w:val="28"/>
          <w:szCs w:val="28"/>
        </w:rPr>
        <w:t>2</w:t>
      </w:r>
      <w:r w:rsidR="00E12998">
        <w:rPr>
          <w:sz w:val="28"/>
          <w:szCs w:val="28"/>
        </w:rPr>
        <w:t>-е полугодие 2021</w:t>
      </w:r>
      <w:r w:rsidR="005D3E13" w:rsidRPr="00AB72C4">
        <w:rPr>
          <w:sz w:val="28"/>
          <w:szCs w:val="28"/>
        </w:rPr>
        <w:t xml:space="preserve">  года  </w:t>
      </w:r>
      <w:r w:rsidRPr="00AB72C4">
        <w:rPr>
          <w:sz w:val="28"/>
          <w:szCs w:val="28"/>
        </w:rPr>
        <w:t xml:space="preserve">выдано  </w:t>
      </w:r>
      <w:r w:rsidR="00E12998">
        <w:rPr>
          <w:sz w:val="28"/>
          <w:szCs w:val="28"/>
        </w:rPr>
        <w:t>25</w:t>
      </w:r>
      <w:r w:rsidRPr="00AB72C4">
        <w:rPr>
          <w:sz w:val="28"/>
          <w:szCs w:val="28"/>
        </w:rPr>
        <w:t> </w:t>
      </w:r>
      <w:r w:rsidR="00AB72C4" w:rsidRPr="00AB72C4">
        <w:rPr>
          <w:sz w:val="28"/>
          <w:szCs w:val="28"/>
        </w:rPr>
        <w:t xml:space="preserve"> выписка</w:t>
      </w:r>
      <w:r w:rsidRPr="00AB72C4">
        <w:rPr>
          <w:sz w:val="28"/>
          <w:szCs w:val="28"/>
        </w:rPr>
        <w:t>  из похозяйственных книг.</w:t>
      </w:r>
      <w:r w:rsidRPr="00AB72C4">
        <w:rPr>
          <w:rFonts w:ascii="Arial" w:hAnsi="Arial" w:cs="Arial"/>
          <w:sz w:val="28"/>
          <w:szCs w:val="28"/>
        </w:rPr>
        <w:t xml:space="preserve">      </w:t>
      </w:r>
      <w:r w:rsidRPr="00AB72C4">
        <w:rPr>
          <w:sz w:val="28"/>
          <w:szCs w:val="28"/>
        </w:rPr>
        <w:t>Администрацией ведется учет всех землевладений и землепол</w:t>
      </w:r>
      <w:r w:rsidR="007C5984" w:rsidRPr="00AB72C4">
        <w:rPr>
          <w:sz w:val="28"/>
          <w:szCs w:val="28"/>
        </w:rPr>
        <w:t xml:space="preserve">ьзований граждан </w:t>
      </w:r>
      <w:r w:rsidRPr="00AB72C4">
        <w:rPr>
          <w:sz w:val="28"/>
          <w:szCs w:val="28"/>
        </w:rPr>
        <w:t xml:space="preserve"> – похозя</w:t>
      </w:r>
      <w:r w:rsidR="007C5984" w:rsidRPr="00AB72C4">
        <w:rPr>
          <w:sz w:val="28"/>
          <w:szCs w:val="28"/>
        </w:rPr>
        <w:t>йственные книги</w:t>
      </w:r>
      <w:r w:rsidR="00316711" w:rsidRPr="00AB72C4">
        <w:rPr>
          <w:sz w:val="28"/>
          <w:szCs w:val="28"/>
        </w:rPr>
        <w:t>.</w:t>
      </w:r>
    </w:p>
    <w:p w:rsidR="00BA2C4E" w:rsidRPr="001E70AF" w:rsidRDefault="00BA2C4E" w:rsidP="00BA2C4E">
      <w:pPr>
        <w:jc w:val="center"/>
        <w:rPr>
          <w:b/>
          <w:sz w:val="28"/>
          <w:szCs w:val="28"/>
          <w:u w:val="single"/>
        </w:rPr>
      </w:pPr>
      <w:r w:rsidRPr="001E70AF">
        <w:rPr>
          <w:b/>
          <w:sz w:val="28"/>
          <w:szCs w:val="28"/>
          <w:u w:val="single"/>
        </w:rPr>
        <w:t>НАЛИЧИ</w:t>
      </w:r>
      <w:r w:rsidR="00F4537E" w:rsidRPr="001E70AF">
        <w:rPr>
          <w:b/>
          <w:sz w:val="28"/>
          <w:szCs w:val="28"/>
          <w:u w:val="single"/>
        </w:rPr>
        <w:t xml:space="preserve">Е ЖИВОТНЫХ </w:t>
      </w:r>
      <w:r w:rsidR="002C7956">
        <w:rPr>
          <w:b/>
          <w:sz w:val="28"/>
          <w:szCs w:val="28"/>
          <w:u w:val="single"/>
        </w:rPr>
        <w:t xml:space="preserve"> В ЛИЧНЫХ ПОДСОБНЫХ ХОЗЯЙСТВАХ </w:t>
      </w:r>
      <w:r w:rsidR="00F4537E" w:rsidRPr="001E70AF">
        <w:rPr>
          <w:b/>
          <w:sz w:val="28"/>
          <w:szCs w:val="28"/>
          <w:u w:val="single"/>
        </w:rPr>
        <w:t xml:space="preserve">ПО СОСТОЯНИЮ НА </w:t>
      </w:r>
      <w:r w:rsidR="004D0CB4">
        <w:rPr>
          <w:b/>
          <w:sz w:val="28"/>
          <w:szCs w:val="28"/>
          <w:u w:val="single"/>
        </w:rPr>
        <w:t>31.12</w:t>
      </w:r>
      <w:r w:rsidR="007C5984">
        <w:rPr>
          <w:b/>
          <w:sz w:val="28"/>
          <w:szCs w:val="28"/>
          <w:u w:val="single"/>
        </w:rPr>
        <w:t>.</w:t>
      </w:r>
      <w:r w:rsidR="00E12998">
        <w:rPr>
          <w:b/>
          <w:sz w:val="28"/>
          <w:szCs w:val="28"/>
          <w:u w:val="single"/>
        </w:rPr>
        <w:t>2021</w:t>
      </w:r>
      <w:r w:rsidR="0030173C" w:rsidRPr="001E70AF">
        <w:rPr>
          <w:b/>
          <w:sz w:val="28"/>
          <w:szCs w:val="28"/>
          <w:u w:val="single"/>
        </w:rPr>
        <w:t>г</w:t>
      </w:r>
      <w:r w:rsidRPr="001E70AF">
        <w:rPr>
          <w:b/>
          <w:sz w:val="28"/>
          <w:szCs w:val="28"/>
          <w:u w:val="single"/>
        </w:rPr>
        <w:t>.</w:t>
      </w:r>
    </w:p>
    <w:p w:rsidR="00BA2C4E" w:rsidRPr="001E70AF" w:rsidRDefault="00BA2C4E" w:rsidP="00BA2C4E">
      <w:pPr>
        <w:rPr>
          <w:sz w:val="28"/>
          <w:szCs w:val="28"/>
        </w:rPr>
      </w:pPr>
    </w:p>
    <w:p w:rsidR="00BA2C4E" w:rsidRPr="001E70AF" w:rsidRDefault="00E12998" w:rsidP="001E70AF">
      <w:pPr>
        <w:rPr>
          <w:sz w:val="28"/>
          <w:szCs w:val="28"/>
        </w:rPr>
      </w:pPr>
      <w:r>
        <w:rPr>
          <w:sz w:val="28"/>
          <w:szCs w:val="28"/>
        </w:rPr>
        <w:t>КРС-209</w:t>
      </w:r>
      <w:r w:rsidR="00D44DB7" w:rsidRPr="001E70AF">
        <w:rPr>
          <w:sz w:val="28"/>
          <w:szCs w:val="28"/>
        </w:rPr>
        <w:t xml:space="preserve"> голов, свиньи-</w:t>
      </w:r>
      <w:r>
        <w:rPr>
          <w:sz w:val="28"/>
          <w:szCs w:val="28"/>
        </w:rPr>
        <w:t>309</w:t>
      </w:r>
      <w:r w:rsidR="00F4537E" w:rsidRPr="001E70AF">
        <w:rPr>
          <w:sz w:val="28"/>
          <w:szCs w:val="28"/>
        </w:rPr>
        <w:t xml:space="preserve"> голов</w:t>
      </w:r>
      <w:r w:rsidR="005B100A">
        <w:rPr>
          <w:sz w:val="28"/>
          <w:szCs w:val="28"/>
        </w:rPr>
        <w:t>, овцы и</w:t>
      </w:r>
      <w:r w:rsidR="00BA2C4E" w:rsidRPr="001E70AF">
        <w:rPr>
          <w:sz w:val="28"/>
          <w:szCs w:val="28"/>
        </w:rPr>
        <w:t xml:space="preserve"> козы-</w:t>
      </w:r>
      <w:r>
        <w:rPr>
          <w:sz w:val="28"/>
          <w:szCs w:val="28"/>
        </w:rPr>
        <w:t xml:space="preserve">870 </w:t>
      </w:r>
      <w:r w:rsidR="00F4537E" w:rsidRPr="001E70AF">
        <w:rPr>
          <w:sz w:val="28"/>
          <w:szCs w:val="28"/>
        </w:rPr>
        <w:t>голов</w:t>
      </w:r>
      <w:r w:rsidR="008A0F50" w:rsidRPr="001E70AF">
        <w:rPr>
          <w:sz w:val="28"/>
          <w:szCs w:val="28"/>
        </w:rPr>
        <w:t xml:space="preserve">, </w:t>
      </w:r>
      <w:r w:rsidR="00BA2C4E" w:rsidRPr="001E70AF">
        <w:rPr>
          <w:sz w:val="28"/>
          <w:szCs w:val="28"/>
        </w:rPr>
        <w:t xml:space="preserve"> птица-</w:t>
      </w:r>
      <w:r>
        <w:rPr>
          <w:sz w:val="28"/>
          <w:szCs w:val="28"/>
        </w:rPr>
        <w:t xml:space="preserve">9200 </w:t>
      </w:r>
      <w:r w:rsidR="00BA2C4E" w:rsidRPr="001E70AF">
        <w:rPr>
          <w:sz w:val="28"/>
          <w:szCs w:val="28"/>
        </w:rPr>
        <w:t>голов.</w:t>
      </w:r>
    </w:p>
    <w:p w:rsidR="002C7956" w:rsidRDefault="002C7956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bCs/>
          <w:sz w:val="28"/>
          <w:szCs w:val="28"/>
          <w:u w:val="single"/>
        </w:rPr>
      </w:pP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0C538A">
        <w:rPr>
          <w:b/>
          <w:i/>
          <w:sz w:val="28"/>
          <w:szCs w:val="28"/>
          <w:u w:val="single"/>
        </w:rPr>
        <w:t>ГО ЧС и ПБ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Работа Администрации поселения  в области  гражданской обороны, защиты населения и территории от ЧС, обеспечению пожарной безопасности и безопасности людей на водных объектах ведется в соответствии с Планом основных мероприятий Божковского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F4537E" w:rsidRPr="000C538A">
        <w:rPr>
          <w:sz w:val="28"/>
          <w:szCs w:val="28"/>
        </w:rPr>
        <w:t>людей</w:t>
      </w:r>
      <w:r w:rsidR="00D44DB7" w:rsidRPr="000C538A">
        <w:rPr>
          <w:sz w:val="28"/>
          <w:szCs w:val="28"/>
        </w:rPr>
        <w:t xml:space="preserve"> на водных объектах на</w:t>
      </w:r>
      <w:r w:rsidR="007C5984" w:rsidRPr="000C538A">
        <w:rPr>
          <w:sz w:val="28"/>
          <w:szCs w:val="28"/>
        </w:rPr>
        <w:t xml:space="preserve">  </w:t>
      </w:r>
      <w:r w:rsidR="00E12998">
        <w:rPr>
          <w:sz w:val="28"/>
          <w:szCs w:val="28"/>
        </w:rPr>
        <w:t>2021</w:t>
      </w:r>
      <w:r w:rsidR="007C5984" w:rsidRPr="000C538A">
        <w:rPr>
          <w:sz w:val="28"/>
          <w:szCs w:val="28"/>
        </w:rPr>
        <w:t xml:space="preserve"> год</w:t>
      </w:r>
      <w:r w:rsidRPr="000C538A">
        <w:rPr>
          <w:sz w:val="28"/>
          <w:szCs w:val="28"/>
        </w:rPr>
        <w:t>.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  Администрацией Божковского поселения ведется работа по приведению нормативно-правовой базы в области гражданской обороны, защиты населения и территории от ЧС, обеспечению пожарной безопасности и безопасности людей на водных объектах в соответствие с действующим законодательством. 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>Так</w:t>
      </w:r>
      <w:r w:rsidR="008A0F50" w:rsidRPr="000C538A">
        <w:rPr>
          <w:sz w:val="28"/>
          <w:szCs w:val="28"/>
        </w:rPr>
        <w:t xml:space="preserve">, </w:t>
      </w:r>
      <w:r w:rsidR="00854586" w:rsidRPr="000C538A">
        <w:rPr>
          <w:sz w:val="28"/>
          <w:szCs w:val="28"/>
        </w:rPr>
        <w:t>за</w:t>
      </w:r>
      <w:r w:rsidR="00C249F6" w:rsidRPr="000C538A">
        <w:rPr>
          <w:sz w:val="28"/>
          <w:szCs w:val="28"/>
        </w:rPr>
        <w:t xml:space="preserve"> 2</w:t>
      </w:r>
      <w:r w:rsidR="00685338" w:rsidRPr="000C538A">
        <w:rPr>
          <w:sz w:val="28"/>
          <w:szCs w:val="28"/>
        </w:rPr>
        <w:t>-е полугодие</w:t>
      </w:r>
      <w:r w:rsidR="00854586" w:rsidRPr="000C538A">
        <w:rPr>
          <w:sz w:val="28"/>
          <w:szCs w:val="28"/>
        </w:rPr>
        <w:t xml:space="preserve"> </w:t>
      </w:r>
      <w:r w:rsidR="00E12998">
        <w:rPr>
          <w:sz w:val="28"/>
          <w:szCs w:val="28"/>
        </w:rPr>
        <w:t>2021</w:t>
      </w:r>
      <w:r w:rsidR="00854586" w:rsidRPr="000C538A">
        <w:rPr>
          <w:sz w:val="28"/>
          <w:szCs w:val="28"/>
        </w:rPr>
        <w:t xml:space="preserve"> год</w:t>
      </w:r>
      <w:r w:rsidR="00685338" w:rsidRPr="000C538A">
        <w:rPr>
          <w:sz w:val="28"/>
          <w:szCs w:val="28"/>
        </w:rPr>
        <w:t>а</w:t>
      </w:r>
      <w:r w:rsidRPr="000C538A">
        <w:rPr>
          <w:sz w:val="28"/>
          <w:szCs w:val="28"/>
        </w:rPr>
        <w:t xml:space="preserve">  Администрацией Божковского сельского поселения принято </w:t>
      </w:r>
      <w:r w:rsidR="00856B8B">
        <w:rPr>
          <w:sz w:val="28"/>
          <w:szCs w:val="28"/>
        </w:rPr>
        <w:t>4</w:t>
      </w:r>
      <w:r w:rsidR="00CA0C4B" w:rsidRPr="000C538A">
        <w:rPr>
          <w:sz w:val="28"/>
          <w:szCs w:val="28"/>
        </w:rPr>
        <w:t xml:space="preserve"> Постановления</w:t>
      </w:r>
      <w:r w:rsidRPr="000C538A">
        <w:rPr>
          <w:sz w:val="28"/>
          <w:szCs w:val="28"/>
        </w:rPr>
        <w:t xml:space="preserve"> в области гражданской обороны, защиты населения и территории от ЧС, обеспечению пожарной безопасности и безопасности людей на водных объектах. </w:t>
      </w:r>
    </w:p>
    <w:p w:rsidR="000B0A99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   Обучение населения в области ГО ЧС И ПБ осуществляется путем проведения сходов граждан, организуются беседы по информированию населения о мерах противопожарной безопасности, совместно с ПЧ 208 организованы и проведены комплексные занятия в школах. На информационных стендах поселения размещаются нормативно-правовые акты в области ГО ЧС и ПБ. Среди населения распространяются памятки и листовки по пожарной безопасности и защите от  чрезвычайных ситуаций</w:t>
      </w:r>
      <w:r w:rsidR="000B0A99" w:rsidRPr="000C538A">
        <w:rPr>
          <w:sz w:val="28"/>
          <w:szCs w:val="28"/>
        </w:rPr>
        <w:t>.</w:t>
      </w:r>
    </w:p>
    <w:p w:rsidR="008A0F50" w:rsidRPr="000C538A" w:rsidRDefault="009F169C" w:rsidP="009665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     </w:t>
      </w:r>
      <w:r w:rsidR="008A0F50" w:rsidRPr="000C538A">
        <w:rPr>
          <w:sz w:val="28"/>
          <w:szCs w:val="28"/>
        </w:rPr>
        <w:t>На территории поселения проживают</w:t>
      </w:r>
      <w:r w:rsidR="00856B8B">
        <w:rPr>
          <w:sz w:val="28"/>
          <w:szCs w:val="28"/>
        </w:rPr>
        <w:t xml:space="preserve"> 42</w:t>
      </w:r>
      <w:r w:rsidR="0072626C" w:rsidRPr="000C538A">
        <w:rPr>
          <w:sz w:val="28"/>
          <w:szCs w:val="28"/>
        </w:rPr>
        <w:t xml:space="preserve"> многодетных семей, в целях обеспечения пожарной безопасности в жилых помещениях в которых проживают многодетные малоимущие семьи</w:t>
      </w:r>
      <w:r w:rsidR="009149EA" w:rsidRPr="000C538A">
        <w:rPr>
          <w:sz w:val="28"/>
          <w:szCs w:val="28"/>
        </w:rPr>
        <w:t>, Администрацией поселения были приобретены и установлены автономные пожарные извещатели</w:t>
      </w:r>
      <w:r w:rsidR="007C5984" w:rsidRPr="000C538A">
        <w:rPr>
          <w:sz w:val="28"/>
          <w:szCs w:val="28"/>
        </w:rPr>
        <w:t xml:space="preserve"> в количестве 24 штуки.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>В целях предупреждения чре</w:t>
      </w:r>
      <w:r w:rsidR="00F03C5C" w:rsidRPr="000C538A">
        <w:rPr>
          <w:sz w:val="28"/>
          <w:szCs w:val="28"/>
        </w:rPr>
        <w:t>звычайных ситуаций в Божковском</w:t>
      </w:r>
      <w:r w:rsidRPr="000C538A">
        <w:rPr>
          <w:sz w:val="28"/>
          <w:szCs w:val="28"/>
        </w:rPr>
        <w:t xml:space="preserve"> сельском поселении </w:t>
      </w:r>
      <w:r w:rsidR="007C5984" w:rsidRPr="000C538A">
        <w:rPr>
          <w:sz w:val="28"/>
          <w:szCs w:val="28"/>
        </w:rPr>
        <w:t>создана рабочая группа</w:t>
      </w:r>
      <w:r w:rsidRPr="000C538A">
        <w:rPr>
          <w:sz w:val="28"/>
          <w:szCs w:val="28"/>
        </w:rPr>
        <w:t xml:space="preserve"> по </w:t>
      </w:r>
      <w:r w:rsidR="007C5984" w:rsidRPr="000C538A">
        <w:rPr>
          <w:sz w:val="28"/>
          <w:szCs w:val="28"/>
        </w:rPr>
        <w:t>реагированию на чрезвычайные ситуации</w:t>
      </w:r>
      <w:r w:rsidRPr="000C538A">
        <w:rPr>
          <w:sz w:val="28"/>
          <w:szCs w:val="28"/>
        </w:rPr>
        <w:t xml:space="preserve"> и обеспечению пожарной б</w:t>
      </w:r>
      <w:r w:rsidR="00903ADF" w:rsidRPr="000C538A">
        <w:rPr>
          <w:sz w:val="28"/>
          <w:szCs w:val="28"/>
        </w:rPr>
        <w:t xml:space="preserve">езопасности. За </w:t>
      </w:r>
      <w:r w:rsidR="008E24F9" w:rsidRPr="000C538A">
        <w:rPr>
          <w:sz w:val="28"/>
          <w:szCs w:val="28"/>
        </w:rPr>
        <w:t xml:space="preserve"> </w:t>
      </w:r>
      <w:r w:rsidR="007C5984" w:rsidRPr="000C538A">
        <w:rPr>
          <w:sz w:val="28"/>
          <w:szCs w:val="28"/>
        </w:rPr>
        <w:t xml:space="preserve"> </w:t>
      </w:r>
      <w:r w:rsidR="00856B8B">
        <w:rPr>
          <w:sz w:val="28"/>
          <w:szCs w:val="28"/>
        </w:rPr>
        <w:t>2021</w:t>
      </w:r>
      <w:r w:rsidR="007C5984" w:rsidRPr="000C538A">
        <w:rPr>
          <w:sz w:val="28"/>
          <w:szCs w:val="28"/>
        </w:rPr>
        <w:t xml:space="preserve"> год</w:t>
      </w:r>
      <w:r w:rsidR="001A221C" w:rsidRPr="000C538A">
        <w:rPr>
          <w:sz w:val="28"/>
          <w:szCs w:val="28"/>
        </w:rPr>
        <w:t xml:space="preserve">  </w:t>
      </w:r>
      <w:r w:rsidR="002F446F" w:rsidRPr="000C538A">
        <w:rPr>
          <w:sz w:val="28"/>
          <w:szCs w:val="28"/>
        </w:rPr>
        <w:t xml:space="preserve">проведено </w:t>
      </w:r>
      <w:r w:rsidR="00856B8B">
        <w:rPr>
          <w:sz w:val="28"/>
          <w:szCs w:val="28"/>
        </w:rPr>
        <w:t>6</w:t>
      </w:r>
      <w:r w:rsidR="007C5984" w:rsidRPr="000C538A">
        <w:rPr>
          <w:sz w:val="28"/>
          <w:szCs w:val="28"/>
        </w:rPr>
        <w:t xml:space="preserve"> заседаний рабочей группы</w:t>
      </w:r>
      <w:r w:rsidRPr="000C538A">
        <w:rPr>
          <w:sz w:val="28"/>
          <w:szCs w:val="28"/>
        </w:rPr>
        <w:t>, на которых рассматривались следующие вопросы:</w:t>
      </w:r>
    </w:p>
    <w:p w:rsidR="00685338" w:rsidRPr="000C538A" w:rsidRDefault="00797355" w:rsidP="00797355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38A"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в летний пожароопасный период </w:t>
      </w:r>
      <w:r w:rsidR="00A24C0A">
        <w:rPr>
          <w:rFonts w:ascii="Times New Roman" w:hAnsi="Times New Roman" w:cs="Times New Roman"/>
          <w:sz w:val="28"/>
          <w:szCs w:val="28"/>
        </w:rPr>
        <w:t>2021</w:t>
      </w:r>
      <w:r w:rsidRPr="000C538A">
        <w:rPr>
          <w:rFonts w:ascii="Times New Roman" w:hAnsi="Times New Roman" w:cs="Times New Roman"/>
          <w:sz w:val="28"/>
          <w:szCs w:val="28"/>
        </w:rPr>
        <w:t xml:space="preserve"> года  и выполнении первичных мер пожарной безопасности в период прохождения пожароопасного периода.</w:t>
      </w:r>
    </w:p>
    <w:p w:rsidR="00797355" w:rsidRPr="000C538A" w:rsidRDefault="00797355" w:rsidP="00797355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38A">
        <w:rPr>
          <w:rFonts w:ascii="Times New Roman" w:hAnsi="Times New Roman" w:cs="Times New Roman"/>
          <w:sz w:val="28"/>
          <w:szCs w:val="28"/>
        </w:rPr>
        <w:t>О своевременном установлении  особого противопожарного режима.</w:t>
      </w:r>
    </w:p>
    <w:p w:rsidR="009F169C" w:rsidRPr="000C538A" w:rsidRDefault="009F169C" w:rsidP="007C5984">
      <w:pPr>
        <w:pStyle w:val="af0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538A">
        <w:rPr>
          <w:rFonts w:ascii="Times New Roman" w:hAnsi="Times New Roman" w:cs="Times New Roman"/>
          <w:sz w:val="28"/>
          <w:szCs w:val="28"/>
        </w:rPr>
        <w:t>Проведение инвентаризации и проверка состояния источников наружного противопожарного водоснабжения.</w:t>
      </w:r>
    </w:p>
    <w:p w:rsidR="009665D3" w:rsidRPr="000C538A" w:rsidRDefault="00797355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>Р</w:t>
      </w:r>
      <w:r w:rsidR="009665D3" w:rsidRPr="000C538A">
        <w:rPr>
          <w:sz w:val="28"/>
          <w:szCs w:val="28"/>
        </w:rPr>
        <w:t>екомендовано руководителям сельхозпредприятий произвести</w:t>
      </w:r>
      <w:r w:rsidR="002C7956" w:rsidRPr="000C538A">
        <w:rPr>
          <w:sz w:val="28"/>
          <w:szCs w:val="28"/>
        </w:rPr>
        <w:t xml:space="preserve"> противопожарную</w:t>
      </w:r>
      <w:r w:rsidR="009665D3" w:rsidRPr="000C538A">
        <w:rPr>
          <w:sz w:val="28"/>
          <w:szCs w:val="28"/>
        </w:rPr>
        <w:t xml:space="preserve"> опашку полей, </w:t>
      </w:r>
      <w:r w:rsidR="002C7956" w:rsidRPr="000C538A">
        <w:rPr>
          <w:sz w:val="28"/>
          <w:szCs w:val="28"/>
        </w:rPr>
        <w:t>территории производственных зданий и</w:t>
      </w:r>
      <w:r w:rsidR="009665D3" w:rsidRPr="000C538A">
        <w:rPr>
          <w:sz w:val="28"/>
          <w:szCs w:val="28"/>
        </w:rPr>
        <w:t xml:space="preserve"> скл</w:t>
      </w:r>
      <w:r w:rsidR="002C7956" w:rsidRPr="000C538A">
        <w:rPr>
          <w:sz w:val="28"/>
          <w:szCs w:val="28"/>
        </w:rPr>
        <w:t>адских помещений</w:t>
      </w:r>
      <w:r w:rsidR="009665D3" w:rsidRPr="000C538A">
        <w:rPr>
          <w:sz w:val="28"/>
          <w:szCs w:val="28"/>
        </w:rPr>
        <w:t>.</w:t>
      </w:r>
    </w:p>
    <w:p w:rsidR="005E2A7B" w:rsidRPr="000C538A" w:rsidRDefault="00797355" w:rsidP="00D067D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В </w:t>
      </w:r>
      <w:r w:rsidR="00A24C0A">
        <w:rPr>
          <w:sz w:val="28"/>
          <w:szCs w:val="28"/>
        </w:rPr>
        <w:t>2021</w:t>
      </w:r>
      <w:r w:rsidRPr="000C538A">
        <w:rPr>
          <w:sz w:val="28"/>
          <w:szCs w:val="28"/>
        </w:rPr>
        <w:t xml:space="preserve"> году создана межведомственная группа по контролю за недопущением выжигания сухой травянистой растите</w:t>
      </w:r>
      <w:r w:rsidR="00136354" w:rsidRPr="000C538A">
        <w:rPr>
          <w:sz w:val="28"/>
          <w:szCs w:val="28"/>
        </w:rPr>
        <w:t>льности на территории поселения,  которая в период  действия пож</w:t>
      </w:r>
      <w:r w:rsidR="00B510C3" w:rsidRPr="000C538A">
        <w:rPr>
          <w:sz w:val="28"/>
          <w:szCs w:val="28"/>
        </w:rPr>
        <w:t>ароопасного периода осуществляла</w:t>
      </w:r>
      <w:r w:rsidR="00136354" w:rsidRPr="000C538A">
        <w:rPr>
          <w:sz w:val="28"/>
          <w:szCs w:val="28"/>
        </w:rPr>
        <w:t xml:space="preserve"> регулярное патрулирование территории.</w:t>
      </w:r>
    </w:p>
    <w:p w:rsidR="00D067DF" w:rsidRPr="000C538A" w:rsidRDefault="00A77FFC" w:rsidP="00A77FFC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0C538A">
        <w:rPr>
          <w:sz w:val="28"/>
          <w:szCs w:val="28"/>
        </w:rPr>
        <w:tab/>
      </w:r>
      <w:r w:rsidR="00136354" w:rsidRPr="000C538A">
        <w:rPr>
          <w:sz w:val="28"/>
          <w:szCs w:val="28"/>
        </w:rPr>
        <w:t>Кроме того, на территории поселения работает</w:t>
      </w:r>
      <w:r w:rsidR="009665D3" w:rsidRPr="000C538A">
        <w:rPr>
          <w:sz w:val="28"/>
          <w:szCs w:val="28"/>
        </w:rPr>
        <w:t xml:space="preserve"> мобильная группа по предупреждению и ликвидации ЧС и ПБ для оперативного реагирования на ландшафтные и другие возгорания. С их помощью ведется мон</w:t>
      </w:r>
      <w:r w:rsidR="00D067DF" w:rsidRPr="000C538A">
        <w:rPr>
          <w:sz w:val="28"/>
          <w:szCs w:val="28"/>
        </w:rPr>
        <w:t>иторинг и патрулирование в течен</w:t>
      </w:r>
      <w:r w:rsidR="00B510C3" w:rsidRPr="000C538A">
        <w:rPr>
          <w:sz w:val="28"/>
          <w:szCs w:val="28"/>
        </w:rPr>
        <w:t>ии всего года</w:t>
      </w:r>
      <w:r w:rsidR="00D067DF" w:rsidRPr="000C538A">
        <w:rPr>
          <w:sz w:val="28"/>
          <w:szCs w:val="28"/>
        </w:rPr>
        <w:t xml:space="preserve">. </w:t>
      </w:r>
      <w:r w:rsidR="00797355" w:rsidRPr="000C538A">
        <w:rPr>
          <w:sz w:val="28"/>
          <w:szCs w:val="28"/>
        </w:rPr>
        <w:t>Создана и работает добровольная</w:t>
      </w:r>
      <w:r w:rsidR="00D067DF" w:rsidRPr="000C538A">
        <w:rPr>
          <w:sz w:val="28"/>
          <w:szCs w:val="28"/>
        </w:rPr>
        <w:t xml:space="preserve"> пожарная охрана  из 15 человек, которая осна</w:t>
      </w:r>
      <w:r w:rsidR="00EF024C" w:rsidRPr="000C538A">
        <w:rPr>
          <w:sz w:val="28"/>
          <w:szCs w:val="28"/>
        </w:rPr>
        <w:t>щена ранцевыми  огнетушителями и хлопушками.</w:t>
      </w:r>
    </w:p>
    <w:p w:rsidR="009F169C" w:rsidRPr="000C538A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0C538A">
        <w:rPr>
          <w:sz w:val="28"/>
          <w:szCs w:val="28"/>
        </w:rPr>
        <w:t xml:space="preserve">     Одним из важнейших направлений деятельности Администрации поселения в сфере защиты населения и территории от чрезвычайных ситуаций является обеспечение безопасности на водны</w:t>
      </w:r>
      <w:r w:rsidR="002F446F" w:rsidRPr="000C538A">
        <w:rPr>
          <w:sz w:val="28"/>
          <w:szCs w:val="28"/>
        </w:rPr>
        <w:t>х объектах. Кроме того про</w:t>
      </w:r>
      <w:r w:rsidRPr="000C538A">
        <w:rPr>
          <w:sz w:val="28"/>
          <w:szCs w:val="28"/>
        </w:rPr>
        <w:t>водится разъяснительная работа с собственниками ГТС  о необходимости соблюдать   действующее законодательство  в сфере охраны водных объектов и обеспечения безопасности ГТС,  в летний период собственникам ГТС было рекомендовано уста</w:t>
      </w:r>
      <w:r w:rsidR="00B510C3" w:rsidRPr="000C538A">
        <w:rPr>
          <w:sz w:val="28"/>
          <w:szCs w:val="28"/>
        </w:rPr>
        <w:t>новить знаки о запрете купания, а в зимний период «Выход на лед запрещен»</w:t>
      </w:r>
    </w:p>
    <w:p w:rsidR="00C17248" w:rsidRPr="00340334" w:rsidRDefault="002C7956" w:rsidP="00340334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0C538A">
        <w:rPr>
          <w:sz w:val="28"/>
          <w:szCs w:val="28"/>
        </w:rPr>
        <w:t>В связи с распространением коронавирусной инфекции, Администрацией поселения были приобретены дезинфицирующие средства и силами и техникой пожарной части ПЧ 208 проводились регулярные обработки территории  населенных пунктов поселения.</w:t>
      </w:r>
      <w:r w:rsidR="00B55B98" w:rsidRPr="000C538A">
        <w:rPr>
          <w:color w:val="FF0000"/>
          <w:sz w:val="28"/>
          <w:szCs w:val="28"/>
        </w:rPr>
        <w:tab/>
      </w:r>
    </w:p>
    <w:p w:rsidR="00C17248" w:rsidRPr="000C538A" w:rsidRDefault="00C17248" w:rsidP="00AA48E5">
      <w:pPr>
        <w:ind w:firstLine="567"/>
        <w:rPr>
          <w:sz w:val="28"/>
          <w:szCs w:val="28"/>
        </w:rPr>
      </w:pPr>
    </w:p>
    <w:p w:rsidR="00AA48E5" w:rsidRDefault="00AA48E5" w:rsidP="00AA48E5">
      <w:pPr>
        <w:ind w:firstLine="567"/>
        <w:rPr>
          <w:sz w:val="28"/>
          <w:szCs w:val="28"/>
        </w:rPr>
      </w:pPr>
    </w:p>
    <w:p w:rsidR="00A77FFC" w:rsidRPr="001573FB" w:rsidRDefault="001573FB" w:rsidP="001573FB">
      <w:pPr>
        <w:rPr>
          <w:sz w:val="28"/>
          <w:szCs w:val="28"/>
        </w:rPr>
      </w:pPr>
      <w:r w:rsidRPr="001573FB">
        <w:rPr>
          <w:sz w:val="28"/>
          <w:szCs w:val="28"/>
        </w:rPr>
        <w:t>Глава Администрации</w:t>
      </w:r>
    </w:p>
    <w:p w:rsidR="001573FB" w:rsidRPr="001573FB" w:rsidRDefault="001573FB" w:rsidP="001573FB">
      <w:pPr>
        <w:rPr>
          <w:sz w:val="28"/>
          <w:szCs w:val="28"/>
        </w:rPr>
      </w:pPr>
      <w:r w:rsidRPr="001573FB">
        <w:rPr>
          <w:sz w:val="28"/>
          <w:szCs w:val="28"/>
        </w:rPr>
        <w:t xml:space="preserve">Божковского сельского поселения                  </w:t>
      </w:r>
      <w:r>
        <w:rPr>
          <w:sz w:val="28"/>
          <w:szCs w:val="28"/>
        </w:rPr>
        <w:t xml:space="preserve">                     </w:t>
      </w:r>
      <w:r w:rsidR="00856B8B">
        <w:rPr>
          <w:sz w:val="28"/>
          <w:szCs w:val="28"/>
        </w:rPr>
        <w:t xml:space="preserve"> А.В.Леплявкина</w:t>
      </w:r>
    </w:p>
    <w:p w:rsidR="00A77FFC" w:rsidRPr="001573FB" w:rsidRDefault="00A77FFC" w:rsidP="001573FB"/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Pr="00795D0F" w:rsidRDefault="00727968" w:rsidP="009F169C">
      <w:pPr>
        <w:ind w:firstLine="720"/>
        <w:jc w:val="both"/>
        <w:rPr>
          <w:sz w:val="32"/>
          <w:szCs w:val="32"/>
        </w:rPr>
      </w:pPr>
    </w:p>
    <w:p w:rsidR="00231607" w:rsidRPr="00BA2C4E" w:rsidRDefault="00231607">
      <w:pPr>
        <w:tabs>
          <w:tab w:val="right" w:pos="9923"/>
        </w:tabs>
        <w:snapToGrid w:val="0"/>
        <w:spacing w:after="120"/>
        <w:jc w:val="both"/>
        <w:rPr>
          <w:sz w:val="32"/>
          <w:szCs w:val="32"/>
        </w:rPr>
      </w:pPr>
    </w:p>
    <w:sectPr w:rsidR="00231607" w:rsidRPr="00BA2C4E" w:rsidSect="00EA710A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F0" w:rsidRDefault="004079F0" w:rsidP="00706FAD">
      <w:r>
        <w:separator/>
      </w:r>
    </w:p>
  </w:endnote>
  <w:endnote w:type="continuationSeparator" w:id="0">
    <w:p w:rsidR="004079F0" w:rsidRDefault="004079F0" w:rsidP="007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F0" w:rsidRDefault="004079F0" w:rsidP="00706FAD">
      <w:r>
        <w:separator/>
      </w:r>
    </w:p>
  </w:footnote>
  <w:footnote w:type="continuationSeparator" w:id="0">
    <w:p w:rsidR="004079F0" w:rsidRDefault="004079F0" w:rsidP="0070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C0" w:rsidRDefault="007A69C0" w:rsidP="007A69C0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12"/>
    <w:rsid w:val="00001D56"/>
    <w:rsid w:val="00015CDE"/>
    <w:rsid w:val="00017697"/>
    <w:rsid w:val="00040697"/>
    <w:rsid w:val="0005380C"/>
    <w:rsid w:val="00057FA5"/>
    <w:rsid w:val="0006772F"/>
    <w:rsid w:val="00072C6B"/>
    <w:rsid w:val="00076D34"/>
    <w:rsid w:val="00094049"/>
    <w:rsid w:val="000A64A7"/>
    <w:rsid w:val="000B0210"/>
    <w:rsid w:val="000B0A99"/>
    <w:rsid w:val="000B6407"/>
    <w:rsid w:val="000C2C0C"/>
    <w:rsid w:val="000C538A"/>
    <w:rsid w:val="000D2381"/>
    <w:rsid w:val="000E00FC"/>
    <w:rsid w:val="000E2021"/>
    <w:rsid w:val="000F1779"/>
    <w:rsid w:val="000F3A6C"/>
    <w:rsid w:val="001031D1"/>
    <w:rsid w:val="001032D4"/>
    <w:rsid w:val="0010452F"/>
    <w:rsid w:val="00120800"/>
    <w:rsid w:val="00126DDE"/>
    <w:rsid w:val="00136354"/>
    <w:rsid w:val="00154E0A"/>
    <w:rsid w:val="001573FB"/>
    <w:rsid w:val="0016434F"/>
    <w:rsid w:val="001714FB"/>
    <w:rsid w:val="001853FB"/>
    <w:rsid w:val="00197993"/>
    <w:rsid w:val="00197C9F"/>
    <w:rsid w:val="001A221C"/>
    <w:rsid w:val="001A48A9"/>
    <w:rsid w:val="001B3F93"/>
    <w:rsid w:val="001C0916"/>
    <w:rsid w:val="001C61F4"/>
    <w:rsid w:val="001D0070"/>
    <w:rsid w:val="001E18EF"/>
    <w:rsid w:val="001E70AF"/>
    <w:rsid w:val="00211C32"/>
    <w:rsid w:val="002174AD"/>
    <w:rsid w:val="00227A94"/>
    <w:rsid w:val="00231607"/>
    <w:rsid w:val="00232E8D"/>
    <w:rsid w:val="0023495E"/>
    <w:rsid w:val="0024237E"/>
    <w:rsid w:val="0025439D"/>
    <w:rsid w:val="0026121A"/>
    <w:rsid w:val="0026315D"/>
    <w:rsid w:val="0026499C"/>
    <w:rsid w:val="002916DF"/>
    <w:rsid w:val="002A43C7"/>
    <w:rsid w:val="002C1428"/>
    <w:rsid w:val="002C7956"/>
    <w:rsid w:val="002C7ED8"/>
    <w:rsid w:val="002F446F"/>
    <w:rsid w:val="002F57BB"/>
    <w:rsid w:val="00300EA5"/>
    <w:rsid w:val="0030173C"/>
    <w:rsid w:val="00316711"/>
    <w:rsid w:val="00322686"/>
    <w:rsid w:val="0033179B"/>
    <w:rsid w:val="00331E1A"/>
    <w:rsid w:val="00333E95"/>
    <w:rsid w:val="00340334"/>
    <w:rsid w:val="00344E71"/>
    <w:rsid w:val="00353346"/>
    <w:rsid w:val="00374E36"/>
    <w:rsid w:val="00377ACA"/>
    <w:rsid w:val="00380784"/>
    <w:rsid w:val="003842C7"/>
    <w:rsid w:val="003941BC"/>
    <w:rsid w:val="00395164"/>
    <w:rsid w:val="003C443B"/>
    <w:rsid w:val="003C676C"/>
    <w:rsid w:val="003D768C"/>
    <w:rsid w:val="003F059D"/>
    <w:rsid w:val="003F2BF4"/>
    <w:rsid w:val="003F385A"/>
    <w:rsid w:val="00400AD3"/>
    <w:rsid w:val="004063F7"/>
    <w:rsid w:val="004079F0"/>
    <w:rsid w:val="00413492"/>
    <w:rsid w:val="004178EB"/>
    <w:rsid w:val="00434FAF"/>
    <w:rsid w:val="00441DCE"/>
    <w:rsid w:val="0045246F"/>
    <w:rsid w:val="004541D1"/>
    <w:rsid w:val="004717B5"/>
    <w:rsid w:val="00493D9D"/>
    <w:rsid w:val="004A1C2A"/>
    <w:rsid w:val="004C79B4"/>
    <w:rsid w:val="004C7DC1"/>
    <w:rsid w:val="004D0CB4"/>
    <w:rsid w:val="004D6CAD"/>
    <w:rsid w:val="004D7A58"/>
    <w:rsid w:val="004E0F03"/>
    <w:rsid w:val="004F0819"/>
    <w:rsid w:val="004F2540"/>
    <w:rsid w:val="00506921"/>
    <w:rsid w:val="00520683"/>
    <w:rsid w:val="0052321C"/>
    <w:rsid w:val="005246C9"/>
    <w:rsid w:val="00525B2A"/>
    <w:rsid w:val="005337D4"/>
    <w:rsid w:val="00535CB7"/>
    <w:rsid w:val="00543C46"/>
    <w:rsid w:val="005548F9"/>
    <w:rsid w:val="005609DC"/>
    <w:rsid w:val="00565710"/>
    <w:rsid w:val="00565B9F"/>
    <w:rsid w:val="00566ADC"/>
    <w:rsid w:val="005775E5"/>
    <w:rsid w:val="00585588"/>
    <w:rsid w:val="005939A9"/>
    <w:rsid w:val="0059414B"/>
    <w:rsid w:val="0059585B"/>
    <w:rsid w:val="005B100A"/>
    <w:rsid w:val="005C0410"/>
    <w:rsid w:val="005C0A5F"/>
    <w:rsid w:val="005D3E13"/>
    <w:rsid w:val="005E2A7B"/>
    <w:rsid w:val="005E37EF"/>
    <w:rsid w:val="005F1662"/>
    <w:rsid w:val="00607A94"/>
    <w:rsid w:val="00615F21"/>
    <w:rsid w:val="00616CD8"/>
    <w:rsid w:val="006243AC"/>
    <w:rsid w:val="0064687C"/>
    <w:rsid w:val="00653BCD"/>
    <w:rsid w:val="006541A4"/>
    <w:rsid w:val="006614DC"/>
    <w:rsid w:val="006723C5"/>
    <w:rsid w:val="00676DF5"/>
    <w:rsid w:val="00682A76"/>
    <w:rsid w:val="006839E3"/>
    <w:rsid w:val="00685338"/>
    <w:rsid w:val="00686E48"/>
    <w:rsid w:val="00686FC2"/>
    <w:rsid w:val="0069228C"/>
    <w:rsid w:val="00693FEA"/>
    <w:rsid w:val="006A2662"/>
    <w:rsid w:val="006B3E60"/>
    <w:rsid w:val="006B42AA"/>
    <w:rsid w:val="006C0D95"/>
    <w:rsid w:val="006C10C5"/>
    <w:rsid w:val="006C4829"/>
    <w:rsid w:val="006C5970"/>
    <w:rsid w:val="006C7F04"/>
    <w:rsid w:val="006D0125"/>
    <w:rsid w:val="006D4C82"/>
    <w:rsid w:val="006D5E42"/>
    <w:rsid w:val="006E2D28"/>
    <w:rsid w:val="006E5301"/>
    <w:rsid w:val="00704072"/>
    <w:rsid w:val="00706FAD"/>
    <w:rsid w:val="00710C29"/>
    <w:rsid w:val="007129EC"/>
    <w:rsid w:val="007207F8"/>
    <w:rsid w:val="0072626C"/>
    <w:rsid w:val="00727968"/>
    <w:rsid w:val="00734033"/>
    <w:rsid w:val="00747BD9"/>
    <w:rsid w:val="00757EF8"/>
    <w:rsid w:val="00760A66"/>
    <w:rsid w:val="00762AE2"/>
    <w:rsid w:val="007637D2"/>
    <w:rsid w:val="00774429"/>
    <w:rsid w:val="007764B0"/>
    <w:rsid w:val="00783EF5"/>
    <w:rsid w:val="00787E5A"/>
    <w:rsid w:val="00795D0F"/>
    <w:rsid w:val="00797355"/>
    <w:rsid w:val="00797369"/>
    <w:rsid w:val="007A1FBD"/>
    <w:rsid w:val="007A5CB1"/>
    <w:rsid w:val="007A69C0"/>
    <w:rsid w:val="007B3C1A"/>
    <w:rsid w:val="007B4E3E"/>
    <w:rsid w:val="007B7512"/>
    <w:rsid w:val="007C4AAE"/>
    <w:rsid w:val="007C5984"/>
    <w:rsid w:val="007C6B03"/>
    <w:rsid w:val="007D5E9F"/>
    <w:rsid w:val="007E0A3F"/>
    <w:rsid w:val="007E57C1"/>
    <w:rsid w:val="007E6F7C"/>
    <w:rsid w:val="007F1513"/>
    <w:rsid w:val="007F1DF1"/>
    <w:rsid w:val="0081200D"/>
    <w:rsid w:val="00822906"/>
    <w:rsid w:val="008259EA"/>
    <w:rsid w:val="00854586"/>
    <w:rsid w:val="00855345"/>
    <w:rsid w:val="00856B8B"/>
    <w:rsid w:val="00862138"/>
    <w:rsid w:val="00867E8E"/>
    <w:rsid w:val="00874AF5"/>
    <w:rsid w:val="00876D75"/>
    <w:rsid w:val="008808C9"/>
    <w:rsid w:val="008858E8"/>
    <w:rsid w:val="00896482"/>
    <w:rsid w:val="008A0F50"/>
    <w:rsid w:val="008A10EB"/>
    <w:rsid w:val="008A641C"/>
    <w:rsid w:val="008B0047"/>
    <w:rsid w:val="008B5685"/>
    <w:rsid w:val="008D289F"/>
    <w:rsid w:val="008E24F9"/>
    <w:rsid w:val="008F328E"/>
    <w:rsid w:val="00903ADF"/>
    <w:rsid w:val="009149EA"/>
    <w:rsid w:val="0092426E"/>
    <w:rsid w:val="00931C70"/>
    <w:rsid w:val="009325E9"/>
    <w:rsid w:val="0094331E"/>
    <w:rsid w:val="00950E2B"/>
    <w:rsid w:val="00956007"/>
    <w:rsid w:val="009665D3"/>
    <w:rsid w:val="0098286D"/>
    <w:rsid w:val="00983C59"/>
    <w:rsid w:val="009B471E"/>
    <w:rsid w:val="009C6A92"/>
    <w:rsid w:val="009C7734"/>
    <w:rsid w:val="009E0E13"/>
    <w:rsid w:val="009F169C"/>
    <w:rsid w:val="00A00112"/>
    <w:rsid w:val="00A105CB"/>
    <w:rsid w:val="00A24C0A"/>
    <w:rsid w:val="00A32698"/>
    <w:rsid w:val="00A339FC"/>
    <w:rsid w:val="00A37AB6"/>
    <w:rsid w:val="00A475A3"/>
    <w:rsid w:val="00A50246"/>
    <w:rsid w:val="00A50B79"/>
    <w:rsid w:val="00A6145D"/>
    <w:rsid w:val="00A61522"/>
    <w:rsid w:val="00A75C4E"/>
    <w:rsid w:val="00A77FFC"/>
    <w:rsid w:val="00A840FE"/>
    <w:rsid w:val="00AA0D04"/>
    <w:rsid w:val="00AA48E5"/>
    <w:rsid w:val="00AA5CE6"/>
    <w:rsid w:val="00AB72C4"/>
    <w:rsid w:val="00AC059B"/>
    <w:rsid w:val="00AC7993"/>
    <w:rsid w:val="00AD0F34"/>
    <w:rsid w:val="00AD32E5"/>
    <w:rsid w:val="00AD3831"/>
    <w:rsid w:val="00AE3E11"/>
    <w:rsid w:val="00B26509"/>
    <w:rsid w:val="00B26A41"/>
    <w:rsid w:val="00B4647B"/>
    <w:rsid w:val="00B510C3"/>
    <w:rsid w:val="00B55B98"/>
    <w:rsid w:val="00B61588"/>
    <w:rsid w:val="00B701EE"/>
    <w:rsid w:val="00B828BC"/>
    <w:rsid w:val="00B836C1"/>
    <w:rsid w:val="00B872CD"/>
    <w:rsid w:val="00B91159"/>
    <w:rsid w:val="00B918C0"/>
    <w:rsid w:val="00B926F9"/>
    <w:rsid w:val="00BA0E64"/>
    <w:rsid w:val="00BA279A"/>
    <w:rsid w:val="00BA2C4E"/>
    <w:rsid w:val="00BA3F7D"/>
    <w:rsid w:val="00BA7E25"/>
    <w:rsid w:val="00BD0F58"/>
    <w:rsid w:val="00BE2D88"/>
    <w:rsid w:val="00BE6C80"/>
    <w:rsid w:val="00BF0BBA"/>
    <w:rsid w:val="00BF65CD"/>
    <w:rsid w:val="00BF71C0"/>
    <w:rsid w:val="00C01856"/>
    <w:rsid w:val="00C0250F"/>
    <w:rsid w:val="00C12376"/>
    <w:rsid w:val="00C15BFD"/>
    <w:rsid w:val="00C17248"/>
    <w:rsid w:val="00C2019F"/>
    <w:rsid w:val="00C249F6"/>
    <w:rsid w:val="00C34EE7"/>
    <w:rsid w:val="00C44329"/>
    <w:rsid w:val="00C4653D"/>
    <w:rsid w:val="00C46AA5"/>
    <w:rsid w:val="00C577EF"/>
    <w:rsid w:val="00C60B5F"/>
    <w:rsid w:val="00C60FD0"/>
    <w:rsid w:val="00C6547E"/>
    <w:rsid w:val="00C70CBC"/>
    <w:rsid w:val="00C753F3"/>
    <w:rsid w:val="00C7583A"/>
    <w:rsid w:val="00C75852"/>
    <w:rsid w:val="00C833EF"/>
    <w:rsid w:val="00C86A87"/>
    <w:rsid w:val="00C93303"/>
    <w:rsid w:val="00CA0C4B"/>
    <w:rsid w:val="00CA384E"/>
    <w:rsid w:val="00CB7AA7"/>
    <w:rsid w:val="00CD0854"/>
    <w:rsid w:val="00CF59E2"/>
    <w:rsid w:val="00CF79A1"/>
    <w:rsid w:val="00D045CD"/>
    <w:rsid w:val="00D04C4B"/>
    <w:rsid w:val="00D067DF"/>
    <w:rsid w:val="00D16013"/>
    <w:rsid w:val="00D30BD5"/>
    <w:rsid w:val="00D36204"/>
    <w:rsid w:val="00D44DB7"/>
    <w:rsid w:val="00D52CAB"/>
    <w:rsid w:val="00D5589F"/>
    <w:rsid w:val="00D619EE"/>
    <w:rsid w:val="00D65111"/>
    <w:rsid w:val="00D66520"/>
    <w:rsid w:val="00D66D64"/>
    <w:rsid w:val="00D7103C"/>
    <w:rsid w:val="00D824C7"/>
    <w:rsid w:val="00D93B5C"/>
    <w:rsid w:val="00DB6DB8"/>
    <w:rsid w:val="00DE1221"/>
    <w:rsid w:val="00DE408D"/>
    <w:rsid w:val="00E02B9F"/>
    <w:rsid w:val="00E04452"/>
    <w:rsid w:val="00E079DC"/>
    <w:rsid w:val="00E12998"/>
    <w:rsid w:val="00E15A3C"/>
    <w:rsid w:val="00E17017"/>
    <w:rsid w:val="00E20C2D"/>
    <w:rsid w:val="00E23B4F"/>
    <w:rsid w:val="00E52220"/>
    <w:rsid w:val="00E55A03"/>
    <w:rsid w:val="00E62DEA"/>
    <w:rsid w:val="00E66C0A"/>
    <w:rsid w:val="00E73FD7"/>
    <w:rsid w:val="00E83B2F"/>
    <w:rsid w:val="00E92838"/>
    <w:rsid w:val="00EA1F54"/>
    <w:rsid w:val="00EA532D"/>
    <w:rsid w:val="00EA710A"/>
    <w:rsid w:val="00EB6375"/>
    <w:rsid w:val="00EB789F"/>
    <w:rsid w:val="00EC08B1"/>
    <w:rsid w:val="00EC2B46"/>
    <w:rsid w:val="00EC6287"/>
    <w:rsid w:val="00EC6AF1"/>
    <w:rsid w:val="00EE6BF7"/>
    <w:rsid w:val="00EF024C"/>
    <w:rsid w:val="00EF2720"/>
    <w:rsid w:val="00EF3F46"/>
    <w:rsid w:val="00EF3FE4"/>
    <w:rsid w:val="00F03C5C"/>
    <w:rsid w:val="00F06367"/>
    <w:rsid w:val="00F07A80"/>
    <w:rsid w:val="00F11429"/>
    <w:rsid w:val="00F12EA6"/>
    <w:rsid w:val="00F13557"/>
    <w:rsid w:val="00F2459D"/>
    <w:rsid w:val="00F25EA2"/>
    <w:rsid w:val="00F4537E"/>
    <w:rsid w:val="00F52007"/>
    <w:rsid w:val="00F8114F"/>
    <w:rsid w:val="00F85360"/>
    <w:rsid w:val="00F91CF9"/>
    <w:rsid w:val="00FB2DA5"/>
    <w:rsid w:val="00FB3D34"/>
    <w:rsid w:val="00FB5C6D"/>
    <w:rsid w:val="00FC1EAB"/>
    <w:rsid w:val="00FC212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2C34F0-BAF2-42DB-A7BE-E4327B5C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link w:val="a9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a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A710A"/>
    <w:pPr>
      <w:suppressLineNumbers/>
    </w:pPr>
  </w:style>
  <w:style w:type="paragraph" w:customStyle="1" w:styleId="ac">
    <w:name w:val="Заголовок таблицы"/>
    <w:basedOn w:val="ab"/>
    <w:rsid w:val="00EA710A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header"/>
    <w:basedOn w:val="a"/>
    <w:link w:val="af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0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06FAD"/>
    <w:rPr>
      <w:sz w:val="24"/>
      <w:szCs w:val="24"/>
      <w:lang w:eastAsia="ar-SA"/>
    </w:rPr>
  </w:style>
  <w:style w:type="character" w:styleId="af3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4">
    <w:name w:val="No Spacing"/>
    <w:uiPriority w:val="1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  <w:style w:type="character" w:customStyle="1" w:styleId="a9">
    <w:name w:val="Название Знак"/>
    <w:basedOn w:val="a0"/>
    <w:link w:val="a7"/>
    <w:rsid w:val="002174AD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783D-600F-4871-98FF-8878FBCE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Администрация</dc:creator>
  <cp:keywords/>
  <dc:description/>
  <cp:lastModifiedBy>User</cp:lastModifiedBy>
  <cp:revision>4</cp:revision>
  <cp:lastPrinted>2021-02-19T07:07:00Z</cp:lastPrinted>
  <dcterms:created xsi:type="dcterms:W3CDTF">2022-01-31T10:09:00Z</dcterms:created>
  <dcterms:modified xsi:type="dcterms:W3CDTF">2022-01-31T12:25:00Z</dcterms:modified>
</cp:coreProperties>
</file>