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50" w:rsidRPr="00B01FAD" w:rsidRDefault="00AA5750" w:rsidP="00E321F3">
      <w:pPr>
        <w:ind w:firstLine="28"/>
        <w:jc w:val="center"/>
        <w:rPr>
          <w:b/>
          <w:sz w:val="28"/>
          <w:szCs w:val="28"/>
        </w:rPr>
      </w:pPr>
      <w:bookmarkStart w:id="0" w:name="bookmark1"/>
    </w:p>
    <w:p w:rsidR="00E321F3" w:rsidRPr="00B01FAD" w:rsidRDefault="00EE7350" w:rsidP="00E321F3">
      <w:pPr>
        <w:ind w:firstLine="28"/>
        <w:jc w:val="center"/>
        <w:rPr>
          <w:b/>
          <w:sz w:val="28"/>
          <w:szCs w:val="28"/>
        </w:rPr>
      </w:pPr>
      <w:r w:rsidRPr="00B01FAD">
        <w:rPr>
          <w:b/>
          <w:sz w:val="28"/>
          <w:szCs w:val="28"/>
        </w:rPr>
        <w:t>РОССИЙСКАЯ ФЕДЕРАЦИЯ</w:t>
      </w:r>
    </w:p>
    <w:p w:rsidR="00EE7350" w:rsidRPr="00B01FAD" w:rsidRDefault="00EE7350" w:rsidP="00E321F3">
      <w:pPr>
        <w:ind w:firstLine="28"/>
        <w:jc w:val="center"/>
        <w:rPr>
          <w:b/>
          <w:sz w:val="28"/>
          <w:szCs w:val="28"/>
        </w:rPr>
      </w:pPr>
      <w:r w:rsidRPr="00B01FAD">
        <w:rPr>
          <w:b/>
          <w:sz w:val="28"/>
          <w:szCs w:val="28"/>
        </w:rPr>
        <w:t xml:space="preserve">АДМИНИСТРАЦИЯ </w:t>
      </w:r>
      <w:r w:rsidR="00EF577C" w:rsidRPr="00B01FAD">
        <w:rPr>
          <w:b/>
          <w:sz w:val="28"/>
          <w:szCs w:val="28"/>
        </w:rPr>
        <w:t>БОЖКОВСКОГО</w:t>
      </w:r>
      <w:r w:rsidRPr="00B01FAD">
        <w:rPr>
          <w:b/>
          <w:sz w:val="28"/>
          <w:szCs w:val="28"/>
        </w:rPr>
        <w:t xml:space="preserve"> СЕЛЬСКОГО ПОСЕЛЕНИЯ</w:t>
      </w:r>
    </w:p>
    <w:p w:rsidR="00EE7350" w:rsidRPr="00B01FAD" w:rsidRDefault="00EE7350" w:rsidP="00E321F3">
      <w:pPr>
        <w:ind w:firstLine="28"/>
        <w:jc w:val="center"/>
        <w:rPr>
          <w:b/>
          <w:sz w:val="28"/>
          <w:szCs w:val="28"/>
        </w:rPr>
      </w:pPr>
      <w:r w:rsidRPr="00B01FAD">
        <w:rPr>
          <w:b/>
          <w:sz w:val="28"/>
          <w:szCs w:val="28"/>
        </w:rPr>
        <w:t>КРАСНОСУЛИНСКОГО РАЙОНА РОСТОВСКОЙ ОБЛАСТИ</w:t>
      </w:r>
    </w:p>
    <w:p w:rsidR="00E321F3" w:rsidRPr="00B01FAD" w:rsidRDefault="00E321F3" w:rsidP="00E321F3">
      <w:pPr>
        <w:ind w:firstLine="28"/>
        <w:jc w:val="center"/>
        <w:rPr>
          <w:b/>
          <w:sz w:val="28"/>
          <w:szCs w:val="28"/>
        </w:rPr>
      </w:pPr>
    </w:p>
    <w:p w:rsidR="0014531E" w:rsidRPr="00B01FAD" w:rsidRDefault="0014531E" w:rsidP="00E321F3">
      <w:pPr>
        <w:ind w:firstLine="28"/>
        <w:jc w:val="center"/>
        <w:rPr>
          <w:b/>
          <w:sz w:val="28"/>
          <w:szCs w:val="28"/>
        </w:rPr>
      </w:pPr>
    </w:p>
    <w:p w:rsidR="00E321F3" w:rsidRPr="00B01FAD" w:rsidRDefault="00E321F3" w:rsidP="00E321F3">
      <w:pPr>
        <w:ind w:firstLine="28"/>
        <w:jc w:val="center"/>
        <w:rPr>
          <w:b/>
          <w:sz w:val="28"/>
          <w:szCs w:val="28"/>
        </w:rPr>
      </w:pPr>
      <w:r w:rsidRPr="00B01FAD">
        <w:rPr>
          <w:b/>
          <w:sz w:val="28"/>
          <w:szCs w:val="28"/>
        </w:rPr>
        <w:t>ПОСТАНОВЛЕНИЕ</w:t>
      </w:r>
    </w:p>
    <w:p w:rsidR="0014531E" w:rsidRPr="00B01FAD" w:rsidRDefault="0014531E" w:rsidP="00E321F3">
      <w:pPr>
        <w:rPr>
          <w:sz w:val="28"/>
          <w:szCs w:val="28"/>
        </w:rPr>
      </w:pPr>
    </w:p>
    <w:p w:rsidR="003E34A3" w:rsidRPr="00B01FAD" w:rsidRDefault="00FB0A83" w:rsidP="003E34A3">
      <w:pPr>
        <w:jc w:val="center"/>
        <w:rPr>
          <w:sz w:val="28"/>
          <w:szCs w:val="28"/>
        </w:rPr>
      </w:pPr>
      <w:r>
        <w:rPr>
          <w:sz w:val="28"/>
          <w:szCs w:val="28"/>
        </w:rPr>
        <w:t>о</w:t>
      </w:r>
      <w:r w:rsidR="003E34A3" w:rsidRPr="00B01FAD">
        <w:rPr>
          <w:sz w:val="28"/>
          <w:szCs w:val="28"/>
        </w:rPr>
        <w:t>т</w:t>
      </w:r>
      <w:r>
        <w:rPr>
          <w:sz w:val="28"/>
          <w:szCs w:val="28"/>
        </w:rPr>
        <w:t xml:space="preserve"> </w:t>
      </w:r>
      <w:r w:rsidR="005F0ADC">
        <w:rPr>
          <w:sz w:val="28"/>
          <w:szCs w:val="28"/>
        </w:rPr>
        <w:t>18</w:t>
      </w:r>
      <w:r>
        <w:rPr>
          <w:sz w:val="28"/>
          <w:szCs w:val="28"/>
        </w:rPr>
        <w:t>.02.202</w:t>
      </w:r>
      <w:r w:rsidR="005F0ADC">
        <w:rPr>
          <w:sz w:val="28"/>
          <w:szCs w:val="28"/>
        </w:rPr>
        <w:t>2</w:t>
      </w:r>
      <w:r w:rsidR="00E321F3" w:rsidRPr="00B01FAD">
        <w:rPr>
          <w:sz w:val="28"/>
          <w:szCs w:val="28"/>
        </w:rPr>
        <w:t xml:space="preserve"> № </w:t>
      </w:r>
      <w:r w:rsidR="00E3394D">
        <w:rPr>
          <w:sz w:val="28"/>
          <w:szCs w:val="28"/>
        </w:rPr>
        <w:t>9</w:t>
      </w:r>
    </w:p>
    <w:p w:rsidR="0026127D" w:rsidRPr="00B01FAD" w:rsidRDefault="00E321F3" w:rsidP="003E34A3">
      <w:pPr>
        <w:jc w:val="center"/>
        <w:rPr>
          <w:sz w:val="28"/>
          <w:szCs w:val="28"/>
        </w:rPr>
      </w:pPr>
      <w:r w:rsidRPr="00B01FAD">
        <w:rPr>
          <w:sz w:val="28"/>
          <w:szCs w:val="28"/>
        </w:rPr>
        <w:t xml:space="preserve">х. </w:t>
      </w:r>
      <w:proofErr w:type="spellStart"/>
      <w:r w:rsidR="00EF577C" w:rsidRPr="00B01FAD">
        <w:rPr>
          <w:sz w:val="28"/>
          <w:szCs w:val="28"/>
        </w:rPr>
        <w:t>Божковка</w:t>
      </w:r>
      <w:proofErr w:type="spellEnd"/>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О внесении изменений в приложение</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к постановлению Администрации</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Божковского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Pr>
          <w:rFonts w:eastAsia="Times New Roman"/>
          <w:b/>
          <w:color w:val="000000"/>
          <w:kern w:val="2"/>
          <w:lang w:eastAsia="ru-RU"/>
        </w:rPr>
        <w:t>25</w:t>
      </w:r>
      <w:r w:rsidRPr="00B01FAD">
        <w:rPr>
          <w:rFonts w:eastAsia="Times New Roman"/>
          <w:b/>
          <w:color w:val="000000"/>
          <w:kern w:val="2"/>
          <w:lang w:eastAsia="ru-RU"/>
        </w:rPr>
        <w:t>.02.20</w:t>
      </w:r>
      <w:r>
        <w:rPr>
          <w:rFonts w:eastAsia="Times New Roman"/>
          <w:b/>
          <w:color w:val="000000"/>
          <w:kern w:val="2"/>
          <w:lang w:eastAsia="ru-RU"/>
        </w:rPr>
        <w:t>20</w:t>
      </w:r>
      <w:r w:rsidRPr="00B01FAD">
        <w:rPr>
          <w:rFonts w:eastAsia="Times New Roman"/>
          <w:b/>
          <w:color w:val="000000"/>
          <w:kern w:val="2"/>
          <w:lang w:eastAsia="ru-RU"/>
        </w:rPr>
        <w:t xml:space="preserve"> № 1</w:t>
      </w:r>
      <w:r>
        <w:rPr>
          <w:rFonts w:eastAsia="Times New Roman"/>
          <w:b/>
          <w:color w:val="000000"/>
          <w:kern w:val="2"/>
          <w:lang w:eastAsia="ru-RU"/>
        </w:rPr>
        <w:t>2</w:t>
      </w:r>
    </w:p>
    <w:p w:rsidR="00B01FAD" w:rsidRPr="00B01FAD" w:rsidRDefault="00B01FAD" w:rsidP="00B01FAD">
      <w:pPr>
        <w:pStyle w:val="ConsPlusNormal"/>
        <w:ind w:firstLine="709"/>
        <w:contextualSpacing/>
        <w:jc w:val="center"/>
        <w:rPr>
          <w:kern w:val="2"/>
        </w:rPr>
      </w:pP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r w:rsidRPr="00B01FAD">
        <w:rPr>
          <w:rFonts w:eastAsia="Calibri"/>
          <w:kern w:val="2"/>
          <w:sz w:val="28"/>
          <w:szCs w:val="28"/>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B01FAD">
        <w:rPr>
          <w:rFonts w:eastAsia="Calibri"/>
          <w:color w:val="000000"/>
          <w:kern w:val="2"/>
          <w:sz w:val="28"/>
          <w:szCs w:val="28"/>
          <w:lang w:eastAsia="en-US"/>
        </w:rPr>
        <w:t>руководствуясь статьей 33 Устава муниципального образования «</w:t>
      </w:r>
      <w:proofErr w:type="spellStart"/>
      <w:r w:rsidRPr="00B01FAD">
        <w:rPr>
          <w:rFonts w:eastAsia="Calibri"/>
          <w:color w:val="000000"/>
          <w:kern w:val="2"/>
          <w:sz w:val="28"/>
          <w:szCs w:val="28"/>
          <w:lang w:eastAsia="en-US"/>
        </w:rPr>
        <w:t>Божковское</w:t>
      </w:r>
      <w:proofErr w:type="spellEnd"/>
      <w:r w:rsidRPr="00B01FAD">
        <w:rPr>
          <w:rFonts w:eastAsia="Calibri"/>
          <w:color w:val="000000"/>
          <w:kern w:val="2"/>
          <w:sz w:val="28"/>
          <w:szCs w:val="28"/>
          <w:lang w:eastAsia="en-US"/>
        </w:rPr>
        <w:t xml:space="preserve"> сельское поселение», Администрация Божковского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B01FAD" w:rsidRPr="00B01FAD" w:rsidRDefault="00B01FAD" w:rsidP="00B01FAD">
      <w:pPr>
        <w:ind w:firstLine="709"/>
        <w:contextualSpacing/>
        <w:jc w:val="both"/>
        <w:rPr>
          <w:kern w:val="2"/>
          <w:sz w:val="28"/>
          <w:szCs w:val="28"/>
        </w:rPr>
      </w:pPr>
      <w:r w:rsidRPr="00B01FAD">
        <w:rPr>
          <w:color w:val="000000"/>
          <w:kern w:val="2"/>
          <w:sz w:val="28"/>
          <w:szCs w:val="28"/>
        </w:rPr>
        <w:t>1. </w:t>
      </w:r>
      <w:r w:rsidRPr="00B01FAD">
        <w:rPr>
          <w:kern w:val="2"/>
          <w:sz w:val="28"/>
          <w:szCs w:val="28"/>
        </w:rPr>
        <w:t xml:space="preserve"> Внести изменения в приложение к постановлению Администрации Божковского сельского поселения от </w:t>
      </w:r>
      <w:r w:rsidR="007C0E05">
        <w:rPr>
          <w:kern w:val="2"/>
          <w:sz w:val="28"/>
          <w:szCs w:val="28"/>
        </w:rPr>
        <w:t>25</w:t>
      </w:r>
      <w:r w:rsidRPr="00B01FAD">
        <w:rPr>
          <w:kern w:val="2"/>
          <w:sz w:val="28"/>
          <w:szCs w:val="28"/>
        </w:rPr>
        <w:t>.02.20</w:t>
      </w:r>
      <w:r w:rsidR="007C0E05">
        <w:rPr>
          <w:kern w:val="2"/>
          <w:sz w:val="28"/>
          <w:szCs w:val="28"/>
        </w:rPr>
        <w:t>20</w:t>
      </w:r>
      <w:r w:rsidRPr="00B01FAD">
        <w:rPr>
          <w:kern w:val="2"/>
          <w:sz w:val="28"/>
          <w:szCs w:val="28"/>
        </w:rPr>
        <w:t xml:space="preserve"> № 1</w:t>
      </w:r>
      <w:r w:rsidR="007C0E05">
        <w:rPr>
          <w:kern w:val="2"/>
          <w:sz w:val="28"/>
          <w:szCs w:val="28"/>
        </w:rPr>
        <w:t>2</w:t>
      </w:r>
      <w:r w:rsidRPr="00B01FAD">
        <w:rPr>
          <w:kern w:val="2"/>
          <w:sz w:val="28"/>
          <w:szCs w:val="28"/>
        </w:rPr>
        <w:t xml:space="preserve"> «Об утверждении бюджетного прогноза Божковского сельского поселения на период 20</w:t>
      </w:r>
      <w:r>
        <w:rPr>
          <w:kern w:val="2"/>
          <w:sz w:val="28"/>
          <w:szCs w:val="28"/>
        </w:rPr>
        <w:t>20</w:t>
      </w:r>
      <w:r w:rsidRPr="00B01FAD">
        <w:rPr>
          <w:kern w:val="2"/>
          <w:sz w:val="28"/>
          <w:szCs w:val="28"/>
        </w:rPr>
        <w:t>-20</w:t>
      </w:r>
      <w:r>
        <w:rPr>
          <w:kern w:val="2"/>
          <w:sz w:val="28"/>
          <w:szCs w:val="28"/>
        </w:rPr>
        <w:t>30</w:t>
      </w:r>
      <w:r w:rsidRPr="00B01FAD">
        <w:rPr>
          <w:kern w:val="2"/>
          <w:sz w:val="28"/>
          <w:szCs w:val="28"/>
        </w:rPr>
        <w:t xml:space="preserve"> годов», изложив его в редакции согласно </w:t>
      </w:r>
      <w:proofErr w:type="gramStart"/>
      <w:r w:rsidRPr="00B01FAD">
        <w:rPr>
          <w:kern w:val="2"/>
          <w:sz w:val="28"/>
          <w:szCs w:val="28"/>
        </w:rPr>
        <w:t>приложению</w:t>
      </w:r>
      <w:proofErr w:type="gramEnd"/>
      <w:r w:rsidRPr="00B01FAD">
        <w:rPr>
          <w:kern w:val="2"/>
          <w:sz w:val="28"/>
          <w:szCs w:val="28"/>
        </w:rPr>
        <w:t xml:space="preserve"> к настоящему постановлению.</w:t>
      </w:r>
    </w:p>
    <w:p w:rsidR="00B01FAD" w:rsidRPr="00B01FAD" w:rsidRDefault="00B01FAD" w:rsidP="00B01FAD">
      <w:pPr>
        <w:ind w:firstLine="709"/>
        <w:contextualSpacing/>
        <w:jc w:val="both"/>
        <w:rPr>
          <w:kern w:val="2"/>
          <w:sz w:val="28"/>
          <w:szCs w:val="28"/>
        </w:rPr>
      </w:pPr>
      <w:r w:rsidRPr="00B01FAD">
        <w:rPr>
          <w:kern w:val="2"/>
          <w:sz w:val="28"/>
          <w:szCs w:val="28"/>
        </w:rPr>
        <w:t>2. Постановление вступает в силу со дня его официального обнародования.</w:t>
      </w:r>
    </w:p>
    <w:p w:rsidR="001E7744" w:rsidRPr="00E321F3" w:rsidRDefault="00B01FAD" w:rsidP="00B01FAD">
      <w:pPr>
        <w:tabs>
          <w:tab w:val="left" w:pos="709"/>
          <w:tab w:val="left" w:pos="993"/>
          <w:tab w:val="left" w:pos="1134"/>
        </w:tabs>
        <w:ind w:firstLine="709"/>
        <w:jc w:val="both"/>
        <w:rPr>
          <w:color w:val="000000"/>
          <w:kern w:val="2"/>
          <w:sz w:val="24"/>
          <w:szCs w:val="24"/>
        </w:rPr>
      </w:pPr>
      <w:r w:rsidRPr="00B01FAD">
        <w:rPr>
          <w:kern w:val="2"/>
          <w:sz w:val="28"/>
          <w:szCs w:val="28"/>
        </w:rPr>
        <w:t>3. Контроль за выполнением постановления оставляю за собой</w:t>
      </w: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bookmarkStart w:id="1" w:name="_GoBack"/>
      <w:bookmarkEnd w:id="1"/>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B01FAD"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r w:rsidR="00EF577C" w:rsidRPr="00B01FAD">
        <w:rPr>
          <w:sz w:val="28"/>
          <w:szCs w:val="28"/>
        </w:rPr>
        <w:t>Божковского</w:t>
      </w:r>
      <w:r w:rsidRPr="00B01FAD">
        <w:rPr>
          <w:sz w:val="28"/>
          <w:szCs w:val="28"/>
        </w:rPr>
        <w:t xml:space="preserve">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64320" w:rsidRPr="00B01FAD">
        <w:rPr>
          <w:sz w:val="28"/>
          <w:szCs w:val="28"/>
        </w:rPr>
        <w:t xml:space="preserve">                                              </w:t>
      </w:r>
      <w:r w:rsidRPr="00B01FAD">
        <w:rPr>
          <w:sz w:val="28"/>
          <w:szCs w:val="28"/>
        </w:rPr>
        <w:t xml:space="preserve">            </w:t>
      </w:r>
      <w:r w:rsidR="0014531E" w:rsidRPr="00B01FAD">
        <w:rPr>
          <w:sz w:val="28"/>
          <w:szCs w:val="28"/>
        </w:rPr>
        <w:t xml:space="preserve">         </w:t>
      </w:r>
      <w:r w:rsidR="00A946CD">
        <w:rPr>
          <w:sz w:val="28"/>
          <w:szCs w:val="28"/>
        </w:rPr>
        <w:t xml:space="preserve"> </w:t>
      </w:r>
      <w:r w:rsidR="00B01FAD">
        <w:rPr>
          <w:sz w:val="28"/>
          <w:szCs w:val="28"/>
        </w:rPr>
        <w:t xml:space="preserve">     </w:t>
      </w:r>
      <w:r w:rsidR="00A946CD">
        <w:rPr>
          <w:sz w:val="28"/>
          <w:szCs w:val="28"/>
        </w:rPr>
        <w:t xml:space="preserve">А.В. </w:t>
      </w:r>
      <w:proofErr w:type="spellStart"/>
      <w:r w:rsidR="00A946CD">
        <w:rPr>
          <w:sz w:val="28"/>
          <w:szCs w:val="28"/>
        </w:rPr>
        <w:t>Леплявкина</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B01FAD" w:rsidRDefault="00EB2565" w:rsidP="0014531E">
      <w:pPr>
        <w:pageBreakBefore/>
        <w:widowControl w:val="0"/>
        <w:autoSpaceDE w:val="0"/>
        <w:autoSpaceDN w:val="0"/>
        <w:adjustRightInd w:val="0"/>
        <w:ind w:left="5670"/>
        <w:contextualSpacing/>
        <w:jc w:val="both"/>
        <w:rPr>
          <w:sz w:val="24"/>
          <w:szCs w:val="24"/>
        </w:rPr>
      </w:pPr>
      <w:r w:rsidRPr="00B01FAD">
        <w:rPr>
          <w:sz w:val="24"/>
          <w:szCs w:val="24"/>
        </w:rPr>
        <w:lastRenderedPageBreak/>
        <w:t>Приложение</w:t>
      </w:r>
    </w:p>
    <w:p w:rsidR="00F93772" w:rsidRPr="00B01FAD" w:rsidRDefault="00EB2565" w:rsidP="0014531E">
      <w:pPr>
        <w:widowControl w:val="0"/>
        <w:autoSpaceDE w:val="0"/>
        <w:autoSpaceDN w:val="0"/>
        <w:adjustRightInd w:val="0"/>
        <w:ind w:left="5670"/>
        <w:contextualSpacing/>
        <w:jc w:val="both"/>
        <w:rPr>
          <w:sz w:val="24"/>
          <w:szCs w:val="24"/>
        </w:rPr>
      </w:pPr>
      <w:r w:rsidRPr="00B01FAD">
        <w:rPr>
          <w:sz w:val="24"/>
          <w:szCs w:val="24"/>
        </w:rPr>
        <w:t xml:space="preserve">к </w:t>
      </w:r>
      <w:r w:rsidR="008C44E3" w:rsidRPr="00B01FAD">
        <w:rPr>
          <w:sz w:val="24"/>
          <w:szCs w:val="24"/>
        </w:rPr>
        <w:t>постановлени</w:t>
      </w:r>
      <w:r w:rsidR="00917B70" w:rsidRPr="00B01FAD">
        <w:rPr>
          <w:sz w:val="24"/>
          <w:szCs w:val="24"/>
        </w:rPr>
        <w:t>ю</w:t>
      </w:r>
      <w:r w:rsidR="008C44E3" w:rsidRPr="00B01FAD">
        <w:rPr>
          <w:sz w:val="24"/>
          <w:szCs w:val="24"/>
        </w:rPr>
        <w:t xml:space="preserve"> Администрации</w:t>
      </w:r>
      <w:r w:rsidR="0014531E" w:rsidRPr="00B01FAD">
        <w:rPr>
          <w:sz w:val="24"/>
          <w:szCs w:val="24"/>
        </w:rPr>
        <w:t xml:space="preserve"> </w:t>
      </w:r>
      <w:r w:rsidR="00EF577C" w:rsidRPr="00B01FAD">
        <w:rPr>
          <w:color w:val="000000"/>
          <w:kern w:val="2"/>
          <w:sz w:val="24"/>
          <w:szCs w:val="24"/>
        </w:rPr>
        <w:t>Божковского</w:t>
      </w:r>
      <w:r w:rsidR="00E321F3" w:rsidRPr="00B01FAD">
        <w:rPr>
          <w:color w:val="000000"/>
          <w:kern w:val="2"/>
          <w:sz w:val="24"/>
          <w:szCs w:val="24"/>
        </w:rPr>
        <w:t xml:space="preserve"> сельского поселения</w:t>
      </w:r>
      <w:r w:rsidR="008C44E3" w:rsidRPr="00B01FAD">
        <w:rPr>
          <w:sz w:val="24"/>
          <w:szCs w:val="24"/>
        </w:rPr>
        <w:t xml:space="preserve"> </w:t>
      </w:r>
    </w:p>
    <w:p w:rsidR="00F93772" w:rsidRPr="00B01FAD" w:rsidRDefault="008C44E3" w:rsidP="0014531E">
      <w:pPr>
        <w:widowControl w:val="0"/>
        <w:autoSpaceDE w:val="0"/>
        <w:autoSpaceDN w:val="0"/>
        <w:adjustRightInd w:val="0"/>
        <w:ind w:left="5670"/>
        <w:contextualSpacing/>
        <w:jc w:val="both"/>
        <w:rPr>
          <w:sz w:val="24"/>
          <w:szCs w:val="24"/>
        </w:rPr>
      </w:pPr>
      <w:r w:rsidRPr="00B01FAD">
        <w:rPr>
          <w:sz w:val="24"/>
          <w:szCs w:val="24"/>
        </w:rPr>
        <w:t>от</w:t>
      </w:r>
      <w:r w:rsidR="00FB0A83">
        <w:rPr>
          <w:sz w:val="24"/>
          <w:szCs w:val="24"/>
        </w:rPr>
        <w:t xml:space="preserve"> </w:t>
      </w:r>
      <w:r w:rsidR="005F0ADC">
        <w:rPr>
          <w:sz w:val="24"/>
          <w:szCs w:val="24"/>
        </w:rPr>
        <w:t>18</w:t>
      </w:r>
      <w:r w:rsidR="00FB0A83">
        <w:rPr>
          <w:sz w:val="24"/>
          <w:szCs w:val="24"/>
        </w:rPr>
        <w:t>.02.202</w:t>
      </w:r>
      <w:r w:rsidR="005F0ADC">
        <w:rPr>
          <w:sz w:val="24"/>
          <w:szCs w:val="24"/>
        </w:rPr>
        <w:t>2</w:t>
      </w:r>
      <w:r w:rsidRPr="00B01FAD">
        <w:rPr>
          <w:sz w:val="24"/>
          <w:szCs w:val="24"/>
        </w:rPr>
        <w:t xml:space="preserve"> №</w:t>
      </w:r>
      <w:r w:rsidR="00E3394D">
        <w:rPr>
          <w:sz w:val="24"/>
          <w:szCs w:val="24"/>
        </w:rPr>
        <w:t xml:space="preserve"> 9</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proofErr w:type="spellStart"/>
      <w:r w:rsidR="006B75B7">
        <w:rPr>
          <w:sz w:val="24"/>
          <w:szCs w:val="24"/>
        </w:rPr>
        <w:t>Божковское</w:t>
      </w:r>
      <w:proofErr w:type="spellEnd"/>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Default="00E90465" w:rsidP="00B01FAD">
      <w:pPr>
        <w:autoSpaceDE w:val="0"/>
        <w:autoSpaceDN w:val="0"/>
        <w:adjustRightInd w:val="0"/>
        <w:ind w:firstLine="709"/>
        <w:jc w:val="both"/>
        <w:rPr>
          <w:sz w:val="24"/>
          <w:szCs w:val="24"/>
        </w:rPr>
      </w:pPr>
      <w:r w:rsidRPr="00825403">
        <w:rPr>
          <w:sz w:val="24"/>
          <w:szCs w:val="24"/>
        </w:rPr>
        <w:t>На 2020</w:t>
      </w:r>
      <w:r w:rsidR="00B01FAD">
        <w:rPr>
          <w:sz w:val="24"/>
          <w:szCs w:val="24"/>
        </w:rPr>
        <w:t xml:space="preserve"> </w:t>
      </w:r>
      <w:proofErr w:type="gramStart"/>
      <w:r w:rsidR="00B01FAD">
        <w:rPr>
          <w:sz w:val="24"/>
          <w:szCs w:val="24"/>
        </w:rPr>
        <w:t>год</w:t>
      </w:r>
      <w:r w:rsidRPr="00825403">
        <w:rPr>
          <w:sz w:val="24"/>
          <w:szCs w:val="24"/>
        </w:rPr>
        <w:t xml:space="preserve">  параметры</w:t>
      </w:r>
      <w:proofErr w:type="gramEnd"/>
      <w:r w:rsidRPr="00825403">
        <w:rPr>
          <w:sz w:val="24"/>
          <w:szCs w:val="24"/>
        </w:rPr>
        <w:t xml:space="preserve"> бюджетного прогноза сформированы с учетом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B01FAD" w:rsidRDefault="00B01FAD" w:rsidP="00B01FAD">
      <w:pPr>
        <w:autoSpaceDE w:val="0"/>
        <w:autoSpaceDN w:val="0"/>
        <w:adjustRightInd w:val="0"/>
        <w:ind w:firstLine="709"/>
        <w:jc w:val="both"/>
        <w:rPr>
          <w:sz w:val="24"/>
          <w:szCs w:val="24"/>
        </w:rPr>
      </w:pPr>
      <w:r w:rsidRPr="00825403">
        <w:rPr>
          <w:sz w:val="24"/>
          <w:szCs w:val="24"/>
        </w:rPr>
        <w:t>На период 202</w:t>
      </w:r>
      <w:r w:rsidR="005F0ADC">
        <w:rPr>
          <w:sz w:val="24"/>
          <w:szCs w:val="24"/>
        </w:rPr>
        <w:t>1 год</w:t>
      </w:r>
      <w:r w:rsidRPr="00825403">
        <w:rPr>
          <w:sz w:val="24"/>
          <w:szCs w:val="24"/>
        </w:rPr>
        <w:t xml:space="preserve"> параметры бюджетного прогноза сформированы с учетом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5.12.2020</w:t>
      </w:r>
      <w:r w:rsidRPr="00825403">
        <w:rPr>
          <w:sz w:val="24"/>
          <w:szCs w:val="24"/>
        </w:rPr>
        <w:t xml:space="preserve"> № 1</w:t>
      </w:r>
      <w:r>
        <w:rPr>
          <w:sz w:val="24"/>
          <w:szCs w:val="24"/>
        </w:rPr>
        <w:t>20</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1</w:t>
      </w:r>
      <w:r w:rsidRPr="00825403">
        <w:rPr>
          <w:sz w:val="24"/>
          <w:szCs w:val="24"/>
        </w:rPr>
        <w:t xml:space="preserve"> год и на плановый период 202</w:t>
      </w:r>
      <w:r>
        <w:rPr>
          <w:sz w:val="24"/>
          <w:szCs w:val="24"/>
        </w:rPr>
        <w:t>2</w:t>
      </w:r>
      <w:r w:rsidRPr="00825403">
        <w:rPr>
          <w:sz w:val="24"/>
          <w:szCs w:val="24"/>
        </w:rPr>
        <w:t xml:space="preserve"> и 202</w:t>
      </w:r>
      <w:r>
        <w:rPr>
          <w:sz w:val="24"/>
          <w:szCs w:val="24"/>
        </w:rPr>
        <w:t>3</w:t>
      </w:r>
      <w:r w:rsidRPr="00825403">
        <w:rPr>
          <w:sz w:val="24"/>
          <w:szCs w:val="24"/>
        </w:rPr>
        <w:t xml:space="preserve"> годов».</w:t>
      </w:r>
    </w:p>
    <w:p w:rsidR="00B01FAD" w:rsidRPr="00825403" w:rsidRDefault="005F0ADC" w:rsidP="005F0ADC">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2-2024</w:t>
      </w:r>
      <w:r w:rsidRPr="00825403">
        <w:rPr>
          <w:sz w:val="24"/>
          <w:szCs w:val="24"/>
        </w:rPr>
        <w:t xml:space="preserve"> </w:t>
      </w:r>
      <w:proofErr w:type="gramStart"/>
      <w:r w:rsidRPr="00825403">
        <w:rPr>
          <w:sz w:val="24"/>
          <w:szCs w:val="24"/>
        </w:rPr>
        <w:t>годов  параметры</w:t>
      </w:r>
      <w:proofErr w:type="gramEnd"/>
      <w:r w:rsidRPr="00825403">
        <w:rPr>
          <w:sz w:val="24"/>
          <w:szCs w:val="24"/>
        </w:rPr>
        <w:t xml:space="preserve"> бюджетного прогноза сформированы с учетом первоначально утвержденного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4.12.2021</w:t>
      </w:r>
      <w:r w:rsidRPr="00825403">
        <w:rPr>
          <w:sz w:val="24"/>
          <w:szCs w:val="24"/>
        </w:rPr>
        <w:t xml:space="preserve"> № </w:t>
      </w:r>
      <w:r>
        <w:rPr>
          <w:sz w:val="24"/>
          <w:szCs w:val="24"/>
        </w:rPr>
        <w:t>15</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2</w:t>
      </w:r>
      <w:r w:rsidRPr="00825403">
        <w:rPr>
          <w:sz w:val="24"/>
          <w:szCs w:val="24"/>
        </w:rPr>
        <w:t xml:space="preserve"> год и на плановый период 202</w:t>
      </w:r>
      <w:r>
        <w:rPr>
          <w:sz w:val="24"/>
          <w:szCs w:val="24"/>
        </w:rPr>
        <w:t>3</w:t>
      </w:r>
      <w:r w:rsidRPr="00825403">
        <w:rPr>
          <w:sz w:val="24"/>
          <w:szCs w:val="24"/>
        </w:rPr>
        <w:t xml:space="preserve"> и 202</w:t>
      </w:r>
      <w:r>
        <w:rPr>
          <w:sz w:val="24"/>
          <w:szCs w:val="24"/>
        </w:rPr>
        <w:t>4</w:t>
      </w:r>
      <w:r w:rsidRPr="00825403">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5F0ADC">
        <w:rPr>
          <w:sz w:val="24"/>
          <w:szCs w:val="24"/>
        </w:rPr>
        <w:t>2</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w:t>
      </w:r>
      <w:r w:rsidR="00740B45">
        <w:rPr>
          <w:sz w:val="24"/>
          <w:szCs w:val="24"/>
        </w:rPr>
        <w:t xml:space="preserve">сходов в среднем на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B01FAD" w:rsidP="0060419F">
            <w:pPr>
              <w:tabs>
                <w:tab w:val="left" w:pos="284"/>
              </w:tabs>
              <w:suppressAutoHyphens/>
              <w:jc w:val="center"/>
              <w:rPr>
                <w:sz w:val="23"/>
                <w:szCs w:val="23"/>
              </w:rPr>
            </w:pPr>
            <w:r>
              <w:rPr>
                <w:sz w:val="23"/>
                <w:szCs w:val="23"/>
              </w:rPr>
              <w:t>16 864,7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14 068,9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811C1F" w:rsidP="0060419F">
            <w:pPr>
              <w:tabs>
                <w:tab w:val="left" w:pos="284"/>
              </w:tabs>
              <w:suppressAutoHyphens/>
              <w:jc w:val="center"/>
              <w:rPr>
                <w:sz w:val="23"/>
                <w:szCs w:val="23"/>
              </w:rPr>
            </w:pPr>
            <w:r>
              <w:rPr>
                <w:sz w:val="23"/>
                <w:szCs w:val="23"/>
              </w:rPr>
              <w:t>17 978,3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tabs>
                <w:tab w:val="left" w:pos="284"/>
              </w:tabs>
              <w:suppressAutoHyphens/>
              <w:jc w:val="center"/>
              <w:rPr>
                <w:sz w:val="23"/>
                <w:szCs w:val="23"/>
              </w:rPr>
            </w:pPr>
            <w:r>
              <w:rPr>
                <w:sz w:val="23"/>
                <w:szCs w:val="23"/>
              </w:rPr>
              <w:t>17 003,3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811C1F" w:rsidP="00740B45">
            <w:pPr>
              <w:tabs>
                <w:tab w:val="left" w:pos="284"/>
              </w:tabs>
              <w:suppressAutoHyphens/>
              <w:jc w:val="center"/>
              <w:rPr>
                <w:sz w:val="23"/>
                <w:szCs w:val="23"/>
              </w:rPr>
            </w:pPr>
            <w:r>
              <w:rPr>
                <w:sz w:val="23"/>
                <w:szCs w:val="23"/>
              </w:rPr>
              <w:t>17 947,7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18 609,3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CF631E" w:rsidP="00740B45">
            <w:pPr>
              <w:tabs>
                <w:tab w:val="left" w:pos="284"/>
              </w:tabs>
              <w:suppressAutoHyphens/>
              <w:jc w:val="center"/>
              <w:rPr>
                <w:sz w:val="23"/>
                <w:szCs w:val="23"/>
              </w:rPr>
            </w:pPr>
            <w:r>
              <w:rPr>
                <w:sz w:val="23"/>
                <w:szCs w:val="23"/>
              </w:rPr>
              <w:t>19 297,4</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CF631E" w:rsidP="00740B45">
            <w:pPr>
              <w:tabs>
                <w:tab w:val="left" w:pos="284"/>
              </w:tabs>
              <w:suppressAutoHyphens/>
              <w:jc w:val="center"/>
              <w:rPr>
                <w:sz w:val="23"/>
                <w:szCs w:val="23"/>
              </w:rPr>
            </w:pPr>
            <w:r>
              <w:rPr>
                <w:sz w:val="23"/>
                <w:szCs w:val="23"/>
              </w:rPr>
              <w:t>20 013,0</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20 757,2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21 531,2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22 939,00</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12956,7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12 680,5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811C1F" w:rsidP="006425A2">
            <w:pPr>
              <w:tabs>
                <w:tab w:val="left" w:pos="284"/>
              </w:tabs>
              <w:suppressAutoHyphens/>
              <w:jc w:val="center"/>
              <w:rPr>
                <w:sz w:val="23"/>
                <w:szCs w:val="23"/>
              </w:rPr>
            </w:pPr>
            <w:r>
              <w:rPr>
                <w:sz w:val="23"/>
                <w:szCs w:val="23"/>
              </w:rPr>
              <w:t>14 543,3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425A2">
            <w:pPr>
              <w:tabs>
                <w:tab w:val="left" w:pos="284"/>
              </w:tabs>
              <w:suppressAutoHyphens/>
              <w:jc w:val="center"/>
              <w:rPr>
                <w:sz w:val="23"/>
                <w:szCs w:val="23"/>
              </w:rPr>
            </w:pPr>
            <w:r>
              <w:rPr>
                <w:sz w:val="23"/>
                <w:szCs w:val="23"/>
              </w:rPr>
              <w:t>15 476,0</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tabs>
                <w:tab w:val="left" w:pos="284"/>
              </w:tabs>
              <w:suppressAutoHyphens/>
              <w:jc w:val="center"/>
              <w:rPr>
                <w:sz w:val="23"/>
                <w:szCs w:val="23"/>
              </w:rPr>
            </w:pPr>
            <w:r>
              <w:rPr>
                <w:sz w:val="23"/>
                <w:szCs w:val="23"/>
              </w:rPr>
              <w:t>16 539,9</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tabs>
                <w:tab w:val="left" w:pos="284"/>
              </w:tabs>
              <w:suppressAutoHyphens/>
              <w:jc w:val="center"/>
              <w:rPr>
                <w:sz w:val="23"/>
                <w:szCs w:val="23"/>
              </w:rPr>
            </w:pPr>
            <w:r>
              <w:rPr>
                <w:sz w:val="23"/>
                <w:szCs w:val="23"/>
              </w:rPr>
              <w:t>17 201,5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highlight w:val="yellow"/>
              </w:rPr>
            </w:pPr>
            <w:r>
              <w:rPr>
                <w:sz w:val="23"/>
                <w:szCs w:val="23"/>
              </w:rPr>
              <w:t>17 889,6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F631E" w:rsidP="00CF631E">
            <w:pPr>
              <w:tabs>
                <w:tab w:val="left" w:pos="284"/>
              </w:tabs>
              <w:suppressAutoHyphens/>
              <w:jc w:val="center"/>
              <w:rPr>
                <w:sz w:val="23"/>
                <w:szCs w:val="23"/>
              </w:rPr>
            </w:pPr>
            <w:r>
              <w:rPr>
                <w:sz w:val="23"/>
                <w:szCs w:val="23"/>
              </w:rPr>
              <w:t>18 605,2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rPr>
            </w:pPr>
            <w:r>
              <w:rPr>
                <w:sz w:val="23"/>
                <w:szCs w:val="23"/>
              </w:rPr>
              <w:t>19 349,4</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rPr>
            </w:pPr>
            <w:r>
              <w:rPr>
                <w:sz w:val="23"/>
                <w:szCs w:val="23"/>
              </w:rPr>
              <w:t>20 123,4</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rPr>
            </w:pPr>
            <w:r>
              <w:rPr>
                <w:sz w:val="23"/>
                <w:szCs w:val="23"/>
              </w:rPr>
              <w:t>21 531,2</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B01FAD">
            <w:pPr>
              <w:tabs>
                <w:tab w:val="left" w:pos="284"/>
              </w:tabs>
              <w:suppressAutoHyphens/>
              <w:jc w:val="center"/>
              <w:rPr>
                <w:sz w:val="23"/>
                <w:szCs w:val="23"/>
              </w:rPr>
            </w:pPr>
            <w:r>
              <w:rPr>
                <w:sz w:val="23"/>
                <w:szCs w:val="23"/>
              </w:rPr>
              <w:t>3</w:t>
            </w:r>
            <w:r w:rsidR="00B01FAD">
              <w:rPr>
                <w:sz w:val="23"/>
                <w:szCs w:val="23"/>
              </w:rPr>
              <w:t> 908,0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60419F">
            <w:pPr>
              <w:tabs>
                <w:tab w:val="left" w:pos="284"/>
              </w:tabs>
              <w:suppressAutoHyphens/>
              <w:jc w:val="center"/>
              <w:rPr>
                <w:sz w:val="23"/>
                <w:szCs w:val="23"/>
              </w:rPr>
            </w:pPr>
            <w:r>
              <w:rPr>
                <w:sz w:val="23"/>
                <w:szCs w:val="23"/>
              </w:rPr>
              <w:t>1 388,4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811C1F" w:rsidP="0060419F">
            <w:pPr>
              <w:tabs>
                <w:tab w:val="left" w:pos="284"/>
              </w:tabs>
              <w:suppressAutoHyphens/>
              <w:jc w:val="center"/>
              <w:rPr>
                <w:sz w:val="23"/>
                <w:szCs w:val="23"/>
              </w:rPr>
            </w:pPr>
            <w:r>
              <w:rPr>
                <w:sz w:val="23"/>
                <w:szCs w:val="23"/>
              </w:rPr>
              <w:t>3 435,0</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1 527,3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r>
      <w:tr w:rsidR="00CF631E"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631E" w:rsidRPr="0060419F" w:rsidRDefault="00CF631E" w:rsidP="00CF631E">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631E" w:rsidRPr="00FB66C9" w:rsidRDefault="00CF631E" w:rsidP="00CF631E">
            <w:pPr>
              <w:tabs>
                <w:tab w:val="left" w:pos="284"/>
              </w:tabs>
              <w:suppressAutoHyphens/>
              <w:jc w:val="center"/>
              <w:rPr>
                <w:sz w:val="23"/>
                <w:szCs w:val="23"/>
              </w:rPr>
            </w:pPr>
            <w:r>
              <w:rPr>
                <w:sz w:val="23"/>
                <w:szCs w:val="23"/>
              </w:rPr>
              <w:t>17 214,7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631E" w:rsidRPr="0060419F" w:rsidRDefault="00CF631E" w:rsidP="00CF631E">
            <w:pPr>
              <w:tabs>
                <w:tab w:val="left" w:pos="284"/>
              </w:tabs>
              <w:suppressAutoHyphens/>
              <w:jc w:val="center"/>
              <w:rPr>
                <w:sz w:val="23"/>
                <w:szCs w:val="23"/>
              </w:rPr>
            </w:pPr>
            <w:r>
              <w:rPr>
                <w:sz w:val="23"/>
                <w:szCs w:val="23"/>
              </w:rPr>
              <w:t>18 199,7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631E" w:rsidRPr="0060419F" w:rsidRDefault="00CF631E" w:rsidP="00CF631E">
            <w:pPr>
              <w:tabs>
                <w:tab w:val="left" w:pos="284"/>
              </w:tabs>
              <w:suppressAutoHyphens/>
              <w:jc w:val="center"/>
              <w:rPr>
                <w:sz w:val="23"/>
                <w:szCs w:val="23"/>
              </w:rPr>
            </w:pPr>
            <w:r>
              <w:rPr>
                <w:sz w:val="23"/>
                <w:szCs w:val="23"/>
              </w:rPr>
              <w:t>17 978,3</w:t>
            </w:r>
          </w:p>
        </w:tc>
        <w:tc>
          <w:tcPr>
            <w:tcW w:w="1276"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17 003,3</w:t>
            </w:r>
          </w:p>
        </w:tc>
        <w:tc>
          <w:tcPr>
            <w:tcW w:w="1027"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17 947,7</w:t>
            </w:r>
          </w:p>
        </w:tc>
        <w:tc>
          <w:tcPr>
            <w:tcW w:w="1276"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18 609,3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31E" w:rsidRPr="00C73CAB" w:rsidRDefault="00CF631E" w:rsidP="00CF631E">
            <w:pPr>
              <w:tabs>
                <w:tab w:val="left" w:pos="284"/>
              </w:tabs>
              <w:suppressAutoHyphens/>
              <w:jc w:val="center"/>
              <w:rPr>
                <w:sz w:val="23"/>
                <w:szCs w:val="23"/>
              </w:rPr>
            </w:pPr>
            <w:r>
              <w:rPr>
                <w:sz w:val="23"/>
                <w:szCs w:val="23"/>
              </w:rPr>
              <w:t>19 297,4</w:t>
            </w:r>
          </w:p>
        </w:tc>
        <w:tc>
          <w:tcPr>
            <w:tcW w:w="992" w:type="dxa"/>
            <w:tcBorders>
              <w:top w:val="single" w:sz="4" w:space="0" w:color="auto"/>
              <w:left w:val="single" w:sz="4" w:space="0" w:color="auto"/>
              <w:bottom w:val="single" w:sz="4" w:space="0" w:color="auto"/>
              <w:right w:val="single" w:sz="4" w:space="0" w:color="auto"/>
            </w:tcBorders>
          </w:tcPr>
          <w:p w:rsidR="00CF631E" w:rsidRPr="00C73CAB" w:rsidRDefault="00CF631E" w:rsidP="00CF631E">
            <w:pPr>
              <w:tabs>
                <w:tab w:val="left" w:pos="284"/>
              </w:tabs>
              <w:suppressAutoHyphens/>
              <w:jc w:val="center"/>
              <w:rPr>
                <w:sz w:val="23"/>
                <w:szCs w:val="23"/>
              </w:rPr>
            </w:pPr>
            <w:r>
              <w:rPr>
                <w:sz w:val="23"/>
                <w:szCs w:val="23"/>
              </w:rPr>
              <w:t>20 013,0</w:t>
            </w:r>
          </w:p>
        </w:tc>
        <w:tc>
          <w:tcPr>
            <w:tcW w:w="993"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20 757,2</w:t>
            </w:r>
          </w:p>
        </w:tc>
        <w:tc>
          <w:tcPr>
            <w:tcW w:w="1133" w:type="dxa"/>
            <w:gridSpan w:val="2"/>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21 531,2</w:t>
            </w:r>
          </w:p>
        </w:tc>
        <w:tc>
          <w:tcPr>
            <w:tcW w:w="1135"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22 939,00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6A2B17">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60419F">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057FD9">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057FD9">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w:t>
            </w:r>
            <w:proofErr w:type="gramStart"/>
            <w:r w:rsidR="001331AC">
              <w:rPr>
                <w:sz w:val="23"/>
                <w:szCs w:val="23"/>
              </w:rPr>
              <w:t xml:space="preserve">поселения </w:t>
            </w:r>
            <w:r w:rsidRPr="0060419F">
              <w:rPr>
                <w:sz w:val="23"/>
                <w:szCs w:val="23"/>
              </w:rPr>
              <w:t xml:space="preserve"> </w:t>
            </w:r>
            <w:r w:rsidRPr="00195FC5">
              <w:t>&lt;</w:t>
            </w:r>
            <w:proofErr w:type="gramEnd"/>
            <w:r w:rsidRPr="00195FC5">
              <w: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425A2" w:rsidP="00CF631E">
            <w:pPr>
              <w:tabs>
                <w:tab w:val="left" w:pos="284"/>
              </w:tabs>
              <w:suppressAutoHyphens/>
              <w:jc w:val="center"/>
              <w:rPr>
                <w:sz w:val="23"/>
                <w:szCs w:val="23"/>
              </w:rPr>
            </w:pPr>
            <w:r>
              <w:t>&lt;</w:t>
            </w:r>
            <w:r w:rsidR="00CF631E">
              <w: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CF631E">
            <w:pPr>
              <w:tabs>
                <w:tab w:val="left" w:pos="284"/>
              </w:tabs>
              <w:suppressAutoHyphens/>
              <w:jc w:val="center"/>
              <w:rPr>
                <w:sz w:val="23"/>
                <w:szCs w:val="23"/>
              </w:rPr>
            </w:pPr>
            <w:r w:rsidRPr="00195FC5">
              <w:t>&lt;</w:t>
            </w:r>
            <w:r w:rsidR="00CF631E">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021" w:type="dxa"/>
            <w:shd w:val="clear" w:color="auto" w:fill="auto"/>
          </w:tcPr>
          <w:p w:rsidR="0060419F" w:rsidRPr="0060419F" w:rsidRDefault="0060419F" w:rsidP="00CF631E">
            <w:pPr>
              <w:tabs>
                <w:tab w:val="left" w:pos="284"/>
              </w:tabs>
              <w:suppressAutoHyphens/>
              <w:jc w:val="center"/>
              <w:rPr>
                <w:sz w:val="23"/>
                <w:szCs w:val="23"/>
              </w:rPr>
            </w:pPr>
            <w:r w:rsidRPr="0060419F">
              <w:rPr>
                <w:sz w:val="23"/>
                <w:szCs w:val="23"/>
              </w:rPr>
              <w:t xml:space="preserve">2025 </w:t>
            </w:r>
            <w:r w:rsidR="006425A2">
              <w:t>&lt;</w:t>
            </w:r>
            <w:r w:rsidR="00CF631E">
              <w:t>5</w:t>
            </w:r>
            <w:r w:rsidRPr="00195FC5">
              <w:t>&gt;</w:t>
            </w:r>
          </w:p>
        </w:tc>
        <w:tc>
          <w:tcPr>
            <w:tcW w:w="1134" w:type="dxa"/>
            <w:shd w:val="clear" w:color="auto" w:fill="auto"/>
          </w:tcPr>
          <w:p w:rsidR="006425A2" w:rsidRDefault="0060419F" w:rsidP="0060419F">
            <w:pPr>
              <w:tabs>
                <w:tab w:val="left" w:pos="284"/>
              </w:tabs>
              <w:suppressAutoHyphens/>
              <w:jc w:val="center"/>
              <w:rPr>
                <w:sz w:val="23"/>
                <w:szCs w:val="23"/>
              </w:rPr>
            </w:pPr>
            <w:r w:rsidRPr="0060419F">
              <w:rPr>
                <w:sz w:val="23"/>
                <w:szCs w:val="23"/>
              </w:rPr>
              <w:t xml:space="preserve">2026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CF631E">
            <w:pPr>
              <w:tabs>
                <w:tab w:val="left" w:pos="284"/>
              </w:tabs>
              <w:suppressAutoHyphens/>
              <w:jc w:val="center"/>
              <w:rPr>
                <w:sz w:val="23"/>
                <w:szCs w:val="23"/>
              </w:rPr>
            </w:pPr>
            <w:r w:rsidRPr="0060419F">
              <w:rPr>
                <w:sz w:val="23"/>
                <w:szCs w:val="23"/>
              </w:rPr>
              <w:t xml:space="preserve"> </w:t>
            </w:r>
            <w:r w:rsidR="006425A2">
              <w:t>&lt;</w:t>
            </w:r>
            <w:r w:rsidR="00CF631E">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r>
      <w:tr w:rsidR="00057FD9" w:rsidRPr="0060419F" w:rsidTr="00841220">
        <w:trPr>
          <w:cantSplit/>
          <w:tblHeader/>
        </w:trPr>
        <w:tc>
          <w:tcPr>
            <w:tcW w:w="3118" w:type="dxa"/>
            <w:shd w:val="clear" w:color="auto" w:fill="auto"/>
          </w:tcPr>
          <w:p w:rsidR="00057FD9" w:rsidRPr="0060419F" w:rsidRDefault="00057FD9"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057FD9" w:rsidRPr="00057FD9" w:rsidRDefault="006425A2" w:rsidP="00057FD9">
            <w:pPr>
              <w:jc w:val="center"/>
              <w:rPr>
                <w:sz w:val="23"/>
                <w:szCs w:val="23"/>
              </w:rPr>
            </w:pPr>
            <w:r>
              <w:rPr>
                <w:sz w:val="23"/>
                <w:szCs w:val="23"/>
              </w:rPr>
              <w:t>6 851,5</w:t>
            </w:r>
          </w:p>
        </w:tc>
        <w:tc>
          <w:tcPr>
            <w:tcW w:w="1276" w:type="dxa"/>
            <w:shd w:val="clear" w:color="auto" w:fill="auto"/>
          </w:tcPr>
          <w:p w:rsidR="00057FD9" w:rsidRPr="00057FD9" w:rsidRDefault="006425A2" w:rsidP="00CF631E">
            <w:pPr>
              <w:jc w:val="center"/>
              <w:rPr>
                <w:sz w:val="23"/>
                <w:szCs w:val="23"/>
              </w:rPr>
            </w:pPr>
            <w:r>
              <w:rPr>
                <w:sz w:val="23"/>
                <w:szCs w:val="23"/>
              </w:rPr>
              <w:t>5</w:t>
            </w:r>
            <w:r w:rsidR="00CF631E">
              <w:rPr>
                <w:sz w:val="23"/>
                <w:szCs w:val="23"/>
              </w:rPr>
              <w:t> 629,1</w:t>
            </w:r>
          </w:p>
        </w:tc>
        <w:tc>
          <w:tcPr>
            <w:tcW w:w="1134" w:type="dxa"/>
            <w:shd w:val="clear" w:color="auto" w:fill="auto"/>
          </w:tcPr>
          <w:p w:rsidR="00057FD9" w:rsidRPr="00057FD9" w:rsidRDefault="00CF631E" w:rsidP="006425A2">
            <w:pPr>
              <w:jc w:val="center"/>
              <w:rPr>
                <w:sz w:val="23"/>
                <w:szCs w:val="23"/>
              </w:rPr>
            </w:pPr>
            <w:r>
              <w:rPr>
                <w:sz w:val="23"/>
                <w:szCs w:val="23"/>
              </w:rPr>
              <w:t>7 015,6</w:t>
            </w:r>
          </w:p>
        </w:tc>
        <w:tc>
          <w:tcPr>
            <w:tcW w:w="1134" w:type="dxa"/>
            <w:shd w:val="clear" w:color="auto" w:fill="auto"/>
          </w:tcPr>
          <w:p w:rsidR="00057FD9" w:rsidRPr="00057FD9" w:rsidRDefault="00CF631E" w:rsidP="006425A2">
            <w:pPr>
              <w:jc w:val="center"/>
              <w:rPr>
                <w:sz w:val="23"/>
                <w:szCs w:val="23"/>
              </w:rPr>
            </w:pPr>
            <w:r>
              <w:rPr>
                <w:sz w:val="23"/>
                <w:szCs w:val="23"/>
              </w:rPr>
              <w:t>6 941,2</w:t>
            </w:r>
          </w:p>
        </w:tc>
        <w:tc>
          <w:tcPr>
            <w:tcW w:w="1134" w:type="dxa"/>
            <w:shd w:val="clear" w:color="auto" w:fill="auto"/>
          </w:tcPr>
          <w:p w:rsidR="00057FD9" w:rsidRPr="00057FD9" w:rsidRDefault="00CF631E" w:rsidP="00057FD9">
            <w:pPr>
              <w:jc w:val="center"/>
              <w:rPr>
                <w:sz w:val="23"/>
                <w:szCs w:val="23"/>
              </w:rPr>
            </w:pPr>
            <w:r>
              <w:rPr>
                <w:sz w:val="23"/>
                <w:szCs w:val="23"/>
              </w:rPr>
              <w:t>6 941,2</w:t>
            </w:r>
          </w:p>
        </w:tc>
        <w:tc>
          <w:tcPr>
            <w:tcW w:w="1021"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05" w:type="dxa"/>
            <w:shd w:val="clear" w:color="auto" w:fill="auto"/>
          </w:tcPr>
          <w:p w:rsidR="00057FD9" w:rsidRPr="00057FD9" w:rsidRDefault="00057FD9" w:rsidP="00057FD9">
            <w:pPr>
              <w:jc w:val="center"/>
              <w:rPr>
                <w:sz w:val="23"/>
                <w:szCs w:val="23"/>
              </w:rPr>
            </w:pPr>
            <w:r w:rsidRPr="00057FD9">
              <w:rPr>
                <w:sz w:val="23"/>
                <w:szCs w:val="23"/>
              </w:rPr>
              <w:t>5 069,7</w:t>
            </w:r>
          </w:p>
        </w:tc>
      </w:tr>
      <w:tr w:rsidR="00841220" w:rsidRPr="0060419F" w:rsidTr="00841220">
        <w:trPr>
          <w:cantSplit/>
        </w:trPr>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150,1</w:t>
            </w:r>
          </w:p>
        </w:tc>
        <w:tc>
          <w:tcPr>
            <w:tcW w:w="1276" w:type="dxa"/>
            <w:shd w:val="clear" w:color="auto" w:fill="auto"/>
          </w:tcPr>
          <w:p w:rsidR="00841220" w:rsidRPr="00841220" w:rsidRDefault="00CF631E" w:rsidP="00841220">
            <w:pPr>
              <w:jc w:val="center"/>
              <w:rPr>
                <w:sz w:val="23"/>
                <w:szCs w:val="23"/>
              </w:rPr>
            </w:pPr>
            <w:r>
              <w:rPr>
                <w:sz w:val="23"/>
                <w:szCs w:val="23"/>
              </w:rPr>
              <w:t>159,0</w:t>
            </w:r>
          </w:p>
        </w:tc>
        <w:tc>
          <w:tcPr>
            <w:tcW w:w="1134" w:type="dxa"/>
            <w:shd w:val="clear" w:color="auto" w:fill="auto"/>
          </w:tcPr>
          <w:p w:rsidR="00841220" w:rsidRPr="00841220" w:rsidRDefault="00CF631E" w:rsidP="00841220">
            <w:pPr>
              <w:jc w:val="center"/>
              <w:rPr>
                <w:sz w:val="23"/>
                <w:szCs w:val="23"/>
              </w:rPr>
            </w:pPr>
            <w:r>
              <w:rPr>
                <w:sz w:val="23"/>
                <w:szCs w:val="23"/>
              </w:rPr>
              <w:t>293,2</w:t>
            </w:r>
          </w:p>
        </w:tc>
        <w:tc>
          <w:tcPr>
            <w:tcW w:w="1134" w:type="dxa"/>
            <w:shd w:val="clear" w:color="auto" w:fill="auto"/>
          </w:tcPr>
          <w:p w:rsidR="00841220" w:rsidRPr="00841220" w:rsidRDefault="00CF631E" w:rsidP="00841220">
            <w:pPr>
              <w:jc w:val="center"/>
              <w:rPr>
                <w:sz w:val="23"/>
                <w:szCs w:val="23"/>
              </w:rPr>
            </w:pPr>
            <w:r>
              <w:rPr>
                <w:sz w:val="23"/>
                <w:szCs w:val="23"/>
              </w:rPr>
              <w:t>297,5</w:t>
            </w:r>
          </w:p>
        </w:tc>
        <w:tc>
          <w:tcPr>
            <w:tcW w:w="1134" w:type="dxa"/>
            <w:shd w:val="clear" w:color="auto" w:fill="auto"/>
          </w:tcPr>
          <w:p w:rsidR="00841220" w:rsidRPr="00841220" w:rsidRDefault="00CF631E" w:rsidP="00841220">
            <w:pPr>
              <w:jc w:val="center"/>
              <w:rPr>
                <w:sz w:val="23"/>
                <w:szCs w:val="23"/>
              </w:rPr>
            </w:pPr>
            <w:r>
              <w:rPr>
                <w:sz w:val="23"/>
                <w:szCs w:val="23"/>
              </w:rPr>
              <w:t>301,9</w:t>
            </w:r>
          </w:p>
        </w:tc>
        <w:tc>
          <w:tcPr>
            <w:tcW w:w="1021"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05" w:type="dxa"/>
            <w:shd w:val="clear" w:color="auto" w:fill="auto"/>
          </w:tcPr>
          <w:p w:rsidR="00841220" w:rsidRPr="00841220" w:rsidRDefault="00841220" w:rsidP="00841220">
            <w:pPr>
              <w:jc w:val="center"/>
              <w:rPr>
                <w:sz w:val="23"/>
                <w:szCs w:val="23"/>
              </w:rPr>
            </w:pPr>
            <w:r w:rsidRPr="00841220">
              <w:rPr>
                <w:sz w:val="23"/>
                <w:szCs w:val="23"/>
              </w:rPr>
              <w:t>212,4</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276"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CF631E" w:rsidP="00841220">
            <w:pPr>
              <w:jc w:val="center"/>
              <w:rPr>
                <w:sz w:val="23"/>
                <w:szCs w:val="23"/>
              </w:rPr>
            </w:pPr>
            <w:r>
              <w:rPr>
                <w:sz w:val="23"/>
                <w:szCs w:val="23"/>
              </w:rPr>
              <w:t>55,0</w:t>
            </w:r>
          </w:p>
        </w:tc>
        <w:tc>
          <w:tcPr>
            <w:tcW w:w="1134" w:type="dxa"/>
            <w:shd w:val="clear" w:color="auto" w:fill="auto"/>
          </w:tcPr>
          <w:p w:rsidR="00841220" w:rsidRPr="00841220" w:rsidRDefault="00CF631E" w:rsidP="00841220">
            <w:pPr>
              <w:jc w:val="center"/>
              <w:rPr>
                <w:sz w:val="23"/>
                <w:szCs w:val="23"/>
              </w:rPr>
            </w:pPr>
            <w:r>
              <w:rPr>
                <w:sz w:val="23"/>
                <w:szCs w:val="23"/>
              </w:rPr>
              <w:t>55,0</w:t>
            </w:r>
          </w:p>
        </w:tc>
        <w:tc>
          <w:tcPr>
            <w:tcW w:w="1021"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05" w:type="dxa"/>
            <w:shd w:val="clear" w:color="auto" w:fill="auto"/>
          </w:tcPr>
          <w:p w:rsidR="00841220" w:rsidRPr="00841220" w:rsidRDefault="00841220" w:rsidP="00841220">
            <w:pPr>
              <w:jc w:val="center"/>
              <w:rPr>
                <w:sz w:val="23"/>
                <w:szCs w:val="23"/>
              </w:rPr>
            </w:pPr>
            <w:r w:rsidRPr="00841220">
              <w:rPr>
                <w:sz w:val="23"/>
                <w:szCs w:val="23"/>
              </w:rPr>
              <w:t>60,0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6425A2" w:rsidP="00195FC5">
            <w:pPr>
              <w:tabs>
                <w:tab w:val="left" w:pos="284"/>
              </w:tabs>
              <w:suppressAutoHyphens/>
              <w:jc w:val="center"/>
              <w:rPr>
                <w:sz w:val="23"/>
                <w:szCs w:val="23"/>
              </w:rPr>
            </w:pPr>
            <w:r>
              <w:rPr>
                <w:sz w:val="23"/>
                <w:szCs w:val="23"/>
              </w:rPr>
              <w:t>1 296,8</w:t>
            </w:r>
          </w:p>
        </w:tc>
        <w:tc>
          <w:tcPr>
            <w:tcW w:w="1276" w:type="dxa"/>
            <w:shd w:val="clear" w:color="auto" w:fill="auto"/>
          </w:tcPr>
          <w:p w:rsidR="00F265BA" w:rsidRPr="0060419F" w:rsidRDefault="006425A2" w:rsidP="00195FC5">
            <w:pPr>
              <w:tabs>
                <w:tab w:val="left" w:pos="284"/>
              </w:tabs>
              <w:suppressAutoHyphens/>
              <w:jc w:val="center"/>
              <w:rPr>
                <w:sz w:val="23"/>
                <w:szCs w:val="23"/>
              </w:rPr>
            </w:pPr>
            <w:r>
              <w:rPr>
                <w:sz w:val="23"/>
                <w:szCs w:val="23"/>
              </w:rPr>
              <w:t>798,5</w:t>
            </w:r>
          </w:p>
        </w:tc>
        <w:tc>
          <w:tcPr>
            <w:tcW w:w="1134" w:type="dxa"/>
            <w:shd w:val="clear" w:color="auto" w:fill="auto"/>
          </w:tcPr>
          <w:p w:rsidR="00F265BA" w:rsidRPr="0060419F" w:rsidRDefault="00CF631E" w:rsidP="00195FC5">
            <w:pPr>
              <w:tabs>
                <w:tab w:val="left" w:pos="284"/>
              </w:tabs>
              <w:suppressAutoHyphens/>
              <w:jc w:val="center"/>
              <w:rPr>
                <w:sz w:val="23"/>
                <w:szCs w:val="23"/>
              </w:rPr>
            </w:pPr>
            <w:r>
              <w:rPr>
                <w:sz w:val="23"/>
                <w:szCs w:val="23"/>
              </w:rPr>
              <w:t>830,5</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2 309,7</w:t>
            </w:r>
          </w:p>
        </w:tc>
        <w:tc>
          <w:tcPr>
            <w:tcW w:w="1276" w:type="dxa"/>
            <w:shd w:val="clear" w:color="auto" w:fill="auto"/>
          </w:tcPr>
          <w:p w:rsidR="00841220" w:rsidRPr="00841220" w:rsidRDefault="00CF631E" w:rsidP="00841220">
            <w:pPr>
              <w:jc w:val="center"/>
              <w:rPr>
                <w:sz w:val="23"/>
                <w:szCs w:val="23"/>
              </w:rPr>
            </w:pPr>
            <w:r>
              <w:rPr>
                <w:sz w:val="23"/>
                <w:szCs w:val="23"/>
              </w:rPr>
              <w:t>4 823,3</w:t>
            </w:r>
          </w:p>
        </w:tc>
        <w:tc>
          <w:tcPr>
            <w:tcW w:w="1134" w:type="dxa"/>
            <w:shd w:val="clear" w:color="auto" w:fill="auto"/>
          </w:tcPr>
          <w:p w:rsidR="00841220" w:rsidRPr="00841220" w:rsidRDefault="00CF631E" w:rsidP="00841220">
            <w:pPr>
              <w:jc w:val="center"/>
              <w:rPr>
                <w:sz w:val="23"/>
                <w:szCs w:val="23"/>
              </w:rPr>
            </w:pPr>
            <w:r>
              <w:rPr>
                <w:sz w:val="23"/>
                <w:szCs w:val="23"/>
              </w:rPr>
              <w:t>3 824,5</w:t>
            </w:r>
          </w:p>
        </w:tc>
        <w:tc>
          <w:tcPr>
            <w:tcW w:w="1134" w:type="dxa"/>
            <w:shd w:val="clear" w:color="auto" w:fill="auto"/>
          </w:tcPr>
          <w:p w:rsidR="00841220" w:rsidRPr="00841220" w:rsidRDefault="00CF631E" w:rsidP="00841220">
            <w:pPr>
              <w:jc w:val="center"/>
              <w:rPr>
                <w:sz w:val="23"/>
                <w:szCs w:val="23"/>
              </w:rPr>
            </w:pPr>
            <w:r>
              <w:rPr>
                <w:sz w:val="23"/>
                <w:szCs w:val="23"/>
              </w:rPr>
              <w:t>3 117,8</w:t>
            </w:r>
          </w:p>
        </w:tc>
        <w:tc>
          <w:tcPr>
            <w:tcW w:w="1134" w:type="dxa"/>
            <w:shd w:val="clear" w:color="auto" w:fill="auto"/>
          </w:tcPr>
          <w:p w:rsidR="00841220" w:rsidRPr="00841220" w:rsidRDefault="00CF631E" w:rsidP="00841220">
            <w:pPr>
              <w:jc w:val="center"/>
              <w:rPr>
                <w:sz w:val="23"/>
                <w:szCs w:val="23"/>
              </w:rPr>
            </w:pPr>
            <w:r>
              <w:rPr>
                <w:sz w:val="23"/>
                <w:szCs w:val="23"/>
              </w:rPr>
              <w:t>3 374,9</w:t>
            </w:r>
          </w:p>
        </w:tc>
        <w:tc>
          <w:tcPr>
            <w:tcW w:w="1021"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05"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6 204,3</w:t>
            </w:r>
          </w:p>
        </w:tc>
        <w:tc>
          <w:tcPr>
            <w:tcW w:w="1276" w:type="dxa"/>
            <w:tcBorders>
              <w:top w:val="single" w:sz="4" w:space="0" w:color="000000"/>
              <w:left w:val="single" w:sz="4" w:space="0" w:color="000000"/>
              <w:bottom w:val="single" w:sz="4" w:space="0" w:color="000000"/>
            </w:tcBorders>
            <w:shd w:val="clear" w:color="auto" w:fill="auto"/>
          </w:tcPr>
          <w:p w:rsidR="00841220" w:rsidRPr="00841220" w:rsidRDefault="00CF631E" w:rsidP="006425A2">
            <w:pPr>
              <w:suppressAutoHyphens/>
              <w:jc w:val="center"/>
              <w:rPr>
                <w:sz w:val="23"/>
                <w:szCs w:val="23"/>
                <w:lang w:eastAsia="zh-CN"/>
              </w:rPr>
            </w:pPr>
            <w:r>
              <w:rPr>
                <w:spacing w:val="-22"/>
                <w:kern w:val="1"/>
                <w:sz w:val="23"/>
                <w:szCs w:val="23"/>
                <w:lang w:eastAsia="en-US"/>
              </w:rPr>
              <w:t>6 077,8</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36562B" w:rsidP="00841220">
            <w:pPr>
              <w:suppressAutoHyphens/>
              <w:jc w:val="center"/>
              <w:rPr>
                <w:sz w:val="23"/>
                <w:szCs w:val="23"/>
                <w:lang w:eastAsia="zh-CN"/>
              </w:rPr>
            </w:pPr>
            <w:r>
              <w:rPr>
                <w:spacing w:val="-22"/>
                <w:kern w:val="1"/>
                <w:sz w:val="23"/>
                <w:szCs w:val="23"/>
                <w:lang w:eastAsia="en-US"/>
              </w:rPr>
              <w:t>5 677,6</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36562B" w:rsidP="00841220">
            <w:pPr>
              <w:suppressAutoHyphens/>
              <w:jc w:val="center"/>
              <w:rPr>
                <w:sz w:val="23"/>
                <w:szCs w:val="23"/>
                <w:lang w:eastAsia="zh-CN"/>
              </w:rPr>
            </w:pPr>
            <w:r>
              <w:rPr>
                <w:spacing w:val="-22"/>
                <w:kern w:val="1"/>
                <w:sz w:val="23"/>
                <w:szCs w:val="23"/>
                <w:lang w:eastAsia="en-US"/>
              </w:rPr>
              <w:t>5 883,4</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36562B" w:rsidP="00841220">
            <w:pPr>
              <w:suppressAutoHyphens/>
              <w:jc w:val="center"/>
              <w:rPr>
                <w:sz w:val="23"/>
                <w:szCs w:val="23"/>
                <w:lang w:eastAsia="zh-CN"/>
              </w:rPr>
            </w:pPr>
            <w:r>
              <w:rPr>
                <w:spacing w:val="-22"/>
                <w:kern w:val="1"/>
                <w:sz w:val="23"/>
                <w:szCs w:val="23"/>
                <w:lang w:eastAsia="en-US"/>
              </w:rPr>
              <w:t>6 092,4</w:t>
            </w:r>
          </w:p>
        </w:tc>
        <w:tc>
          <w:tcPr>
            <w:tcW w:w="1021"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6</w:t>
            </w:r>
            <w:r w:rsidRPr="00841220">
              <w:rPr>
                <w:spacing w:val="-22"/>
                <w:kern w:val="1"/>
                <w:sz w:val="23"/>
                <w:szCs w:val="23"/>
                <w:lang w:eastAsia="en-US"/>
              </w:rPr>
              <w:t>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r>
      <w:tr w:rsidR="000E5F11" w:rsidRPr="0060419F" w:rsidTr="00841220">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16 867,4</w:t>
            </w:r>
          </w:p>
        </w:tc>
        <w:tc>
          <w:tcPr>
            <w:tcW w:w="1276" w:type="dxa"/>
            <w:shd w:val="clear" w:color="auto" w:fill="auto"/>
          </w:tcPr>
          <w:p w:rsidR="000E5F11" w:rsidRPr="0060419F" w:rsidRDefault="00CF631E" w:rsidP="00195FC5">
            <w:pPr>
              <w:tabs>
                <w:tab w:val="left" w:pos="284"/>
              </w:tabs>
              <w:suppressAutoHyphens/>
              <w:jc w:val="center"/>
              <w:rPr>
                <w:sz w:val="23"/>
                <w:szCs w:val="23"/>
              </w:rPr>
            </w:pPr>
            <w:r>
              <w:rPr>
                <w:sz w:val="23"/>
                <w:szCs w:val="23"/>
              </w:rPr>
              <w:t>17 542,7</w:t>
            </w:r>
          </w:p>
        </w:tc>
        <w:tc>
          <w:tcPr>
            <w:tcW w:w="1134" w:type="dxa"/>
            <w:shd w:val="clear" w:color="auto" w:fill="auto"/>
          </w:tcPr>
          <w:p w:rsidR="000E5F11" w:rsidRPr="0060419F" w:rsidRDefault="0036562B" w:rsidP="00195FC5">
            <w:pPr>
              <w:tabs>
                <w:tab w:val="left" w:pos="284"/>
              </w:tabs>
              <w:suppressAutoHyphens/>
              <w:jc w:val="center"/>
              <w:rPr>
                <w:sz w:val="23"/>
                <w:szCs w:val="23"/>
              </w:rPr>
            </w:pPr>
            <w:r>
              <w:rPr>
                <w:sz w:val="23"/>
                <w:szCs w:val="23"/>
              </w:rPr>
              <w:t>17 696,4</w:t>
            </w:r>
          </w:p>
        </w:tc>
        <w:tc>
          <w:tcPr>
            <w:tcW w:w="1134" w:type="dxa"/>
            <w:shd w:val="clear" w:color="auto" w:fill="auto"/>
          </w:tcPr>
          <w:p w:rsidR="000E5F11" w:rsidRPr="0060419F" w:rsidRDefault="0036562B" w:rsidP="00195FC5">
            <w:pPr>
              <w:tabs>
                <w:tab w:val="left" w:pos="284"/>
              </w:tabs>
              <w:suppressAutoHyphens/>
              <w:jc w:val="center"/>
              <w:rPr>
                <w:sz w:val="23"/>
                <w:szCs w:val="23"/>
              </w:rPr>
            </w:pPr>
            <w:r>
              <w:rPr>
                <w:sz w:val="23"/>
                <w:szCs w:val="23"/>
              </w:rPr>
              <w:t>16 294,9</w:t>
            </w:r>
          </w:p>
        </w:tc>
        <w:tc>
          <w:tcPr>
            <w:tcW w:w="1134" w:type="dxa"/>
            <w:shd w:val="clear" w:color="auto" w:fill="auto"/>
          </w:tcPr>
          <w:p w:rsidR="000E5F11" w:rsidRPr="0060419F" w:rsidRDefault="0036562B" w:rsidP="00195FC5">
            <w:pPr>
              <w:tabs>
                <w:tab w:val="left" w:pos="284"/>
              </w:tabs>
              <w:suppressAutoHyphens/>
              <w:jc w:val="center"/>
              <w:rPr>
                <w:sz w:val="23"/>
                <w:szCs w:val="23"/>
              </w:rPr>
            </w:pPr>
            <w:r>
              <w:rPr>
                <w:sz w:val="23"/>
                <w:szCs w:val="23"/>
              </w:rPr>
              <w:t>16 765,4</w:t>
            </w:r>
          </w:p>
        </w:tc>
        <w:tc>
          <w:tcPr>
            <w:tcW w:w="1021"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134" w:type="dxa"/>
            <w:shd w:val="clear" w:color="auto" w:fill="auto"/>
          </w:tcPr>
          <w:p w:rsidR="000E5F11" w:rsidRDefault="00841220" w:rsidP="000E5F11">
            <w:pPr>
              <w:jc w:val="center"/>
            </w:pPr>
            <w:r w:rsidRPr="00841220">
              <w:rPr>
                <w:sz w:val="23"/>
                <w:szCs w:val="23"/>
              </w:rPr>
              <w:t>10 903,9</w:t>
            </w:r>
          </w:p>
        </w:tc>
        <w:tc>
          <w:tcPr>
            <w:tcW w:w="1105" w:type="dxa"/>
            <w:shd w:val="clear" w:color="auto" w:fill="auto"/>
          </w:tcPr>
          <w:p w:rsidR="000E5F11" w:rsidRDefault="00841220" w:rsidP="000E5F11">
            <w:pPr>
              <w:jc w:val="center"/>
            </w:pPr>
            <w:r w:rsidRPr="00841220">
              <w:rPr>
                <w:sz w:val="23"/>
                <w:szCs w:val="23"/>
              </w:rPr>
              <w:t>10 903,9</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6425A2">
        <w:rPr>
          <w:sz w:val="22"/>
          <w:szCs w:val="22"/>
        </w:rPr>
        <w:t>31.12</w:t>
      </w:r>
      <w:r w:rsidRPr="00283A65">
        <w:rPr>
          <w:sz w:val="22"/>
          <w:szCs w:val="22"/>
        </w:rPr>
        <w:t>.202</w:t>
      </w:r>
      <w:r w:rsidR="006425A2">
        <w:rPr>
          <w:sz w:val="22"/>
          <w:szCs w:val="22"/>
        </w:rPr>
        <w:t>0</w:t>
      </w:r>
      <w:r w:rsidRPr="00283A65">
        <w:rPr>
          <w:sz w:val="22"/>
          <w:szCs w:val="22"/>
        </w:rPr>
        <w:t>.</w:t>
      </w:r>
    </w:p>
    <w:p w:rsidR="006425A2" w:rsidRPr="00283A65" w:rsidRDefault="006425A2" w:rsidP="006425A2">
      <w:pPr>
        <w:tabs>
          <w:tab w:val="left" w:pos="284"/>
        </w:tabs>
        <w:suppressAutoHyphens/>
        <w:ind w:firstLine="709"/>
        <w:jc w:val="both"/>
        <w:rPr>
          <w:sz w:val="22"/>
          <w:szCs w:val="22"/>
        </w:rPr>
      </w:pPr>
      <w:r>
        <w:rPr>
          <w:sz w:val="22"/>
          <w:szCs w:val="22"/>
        </w:rPr>
        <w:t>&lt;3</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5</w:t>
      </w:r>
      <w:r w:rsidRPr="00283A65">
        <w:rPr>
          <w:sz w:val="22"/>
          <w:szCs w:val="22"/>
        </w:rPr>
        <w:t>.12.20</w:t>
      </w:r>
      <w:r>
        <w:rPr>
          <w:sz w:val="22"/>
          <w:szCs w:val="22"/>
        </w:rPr>
        <w:t>20</w:t>
      </w:r>
      <w:r w:rsidRPr="00283A65">
        <w:rPr>
          <w:sz w:val="22"/>
          <w:szCs w:val="22"/>
        </w:rPr>
        <w:t xml:space="preserve"> № 1</w:t>
      </w:r>
      <w:r>
        <w:rPr>
          <w:sz w:val="22"/>
          <w:szCs w:val="22"/>
        </w:rPr>
        <w:t>20</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1</w:t>
      </w:r>
      <w:r w:rsidRPr="00283A65">
        <w:rPr>
          <w:sz w:val="22"/>
          <w:szCs w:val="22"/>
        </w:rPr>
        <w:t xml:space="preserve"> год и на плановый период 202</w:t>
      </w:r>
      <w:r>
        <w:rPr>
          <w:sz w:val="22"/>
          <w:szCs w:val="22"/>
        </w:rPr>
        <w:t>2</w:t>
      </w:r>
      <w:r w:rsidRPr="00283A65">
        <w:rPr>
          <w:sz w:val="22"/>
          <w:szCs w:val="22"/>
        </w:rPr>
        <w:t xml:space="preserve"> и 202</w:t>
      </w:r>
      <w:r>
        <w:rPr>
          <w:sz w:val="22"/>
          <w:szCs w:val="22"/>
        </w:rPr>
        <w:t>3</w:t>
      </w:r>
      <w:r w:rsidRPr="00283A65">
        <w:rPr>
          <w:sz w:val="22"/>
          <w:szCs w:val="22"/>
        </w:rPr>
        <w:t xml:space="preserve"> годов» по состоянию на 01.01.202</w:t>
      </w:r>
      <w:r>
        <w:rPr>
          <w:sz w:val="22"/>
          <w:szCs w:val="22"/>
        </w:rPr>
        <w:t>1</w:t>
      </w:r>
      <w:r w:rsidRPr="00283A65">
        <w:rPr>
          <w:sz w:val="22"/>
          <w:szCs w:val="22"/>
        </w:rPr>
        <w:t>.</w:t>
      </w:r>
    </w:p>
    <w:p w:rsidR="006425A2" w:rsidRPr="00283A65" w:rsidRDefault="00CF631E" w:rsidP="00CF631E">
      <w:pPr>
        <w:tabs>
          <w:tab w:val="left" w:pos="284"/>
        </w:tabs>
        <w:suppressAutoHyphens/>
        <w:ind w:firstLine="709"/>
        <w:jc w:val="both"/>
        <w:rPr>
          <w:sz w:val="22"/>
          <w:szCs w:val="22"/>
        </w:rPr>
      </w:pPr>
      <w:r>
        <w:rPr>
          <w:sz w:val="22"/>
          <w:szCs w:val="22"/>
        </w:rPr>
        <w:t>&lt;4</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4</w:t>
      </w:r>
      <w:r w:rsidRPr="00283A65">
        <w:rPr>
          <w:sz w:val="22"/>
          <w:szCs w:val="22"/>
        </w:rPr>
        <w:t>.12.20</w:t>
      </w:r>
      <w:r>
        <w:rPr>
          <w:sz w:val="22"/>
          <w:szCs w:val="22"/>
        </w:rPr>
        <w:t>21</w:t>
      </w:r>
      <w:r w:rsidRPr="00283A65">
        <w:rPr>
          <w:sz w:val="22"/>
          <w:szCs w:val="22"/>
        </w:rPr>
        <w:t xml:space="preserve"> № </w:t>
      </w:r>
      <w:r>
        <w:rPr>
          <w:sz w:val="22"/>
          <w:szCs w:val="22"/>
        </w:rPr>
        <w:t>15</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2</w:t>
      </w:r>
      <w:r w:rsidRPr="00283A65">
        <w:rPr>
          <w:sz w:val="22"/>
          <w:szCs w:val="22"/>
        </w:rPr>
        <w:t xml:space="preserve"> год и на плановый период 202</w:t>
      </w:r>
      <w:r>
        <w:rPr>
          <w:sz w:val="22"/>
          <w:szCs w:val="22"/>
        </w:rPr>
        <w:t>3</w:t>
      </w:r>
      <w:r w:rsidRPr="00283A65">
        <w:rPr>
          <w:sz w:val="22"/>
          <w:szCs w:val="22"/>
        </w:rPr>
        <w:t xml:space="preserve"> и 202</w:t>
      </w:r>
      <w:r>
        <w:rPr>
          <w:sz w:val="22"/>
          <w:szCs w:val="22"/>
        </w:rPr>
        <w:t>4</w:t>
      </w:r>
      <w:r w:rsidRPr="00283A65">
        <w:rPr>
          <w:sz w:val="22"/>
          <w:szCs w:val="22"/>
        </w:rPr>
        <w:t xml:space="preserve"> годов» по состоянию на 01.01.202</w:t>
      </w:r>
      <w:r>
        <w:rPr>
          <w:sz w:val="22"/>
          <w:szCs w:val="22"/>
        </w:rPr>
        <w:t>2</w:t>
      </w:r>
      <w:r w:rsidRPr="00283A65">
        <w:rPr>
          <w:sz w:val="22"/>
          <w:szCs w:val="22"/>
        </w:rPr>
        <w:t>.</w:t>
      </w:r>
    </w:p>
    <w:p w:rsidR="0060419F" w:rsidRPr="00283A65" w:rsidRDefault="00CF631E" w:rsidP="0060419F">
      <w:pPr>
        <w:tabs>
          <w:tab w:val="left" w:pos="284"/>
        </w:tabs>
        <w:suppressAutoHyphens/>
        <w:ind w:firstLine="709"/>
        <w:jc w:val="both"/>
        <w:rPr>
          <w:sz w:val="22"/>
          <w:szCs w:val="22"/>
        </w:rPr>
      </w:pPr>
      <w:r>
        <w:rPr>
          <w:sz w:val="22"/>
          <w:szCs w:val="22"/>
        </w:rPr>
        <w:t>&lt;5</w:t>
      </w:r>
      <w:r w:rsidR="0060419F" w:rsidRPr="00283A65">
        <w:rPr>
          <w:sz w:val="22"/>
          <w:szCs w:val="22"/>
        </w:rPr>
        <w:t xml:space="preserve">&gt;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по состоянию на 01.01.202</w:t>
      </w:r>
      <w:r>
        <w:rPr>
          <w:sz w:val="22"/>
          <w:szCs w:val="22"/>
        </w:rPr>
        <w:t>2</w:t>
      </w:r>
      <w:r w:rsidR="0060419F"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6562B">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w:t>
      </w:r>
      <w:r w:rsidR="006425A2">
        <w:rPr>
          <w:sz w:val="24"/>
          <w:szCs w:val="24"/>
        </w:rPr>
        <w:t xml:space="preserve"> год</w:t>
      </w:r>
      <w:r w:rsidRPr="006A30BD">
        <w:rPr>
          <w:sz w:val="24"/>
          <w:szCs w:val="24"/>
        </w:rPr>
        <w:t xml:space="preserve"> предусмотрены в соответствии с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425A2">
        <w:rPr>
          <w:sz w:val="24"/>
          <w:szCs w:val="24"/>
        </w:rPr>
        <w:t xml:space="preserve">, </w:t>
      </w:r>
      <w:r w:rsidR="006425A2" w:rsidRPr="006A30BD">
        <w:rPr>
          <w:sz w:val="24"/>
          <w:szCs w:val="24"/>
        </w:rPr>
        <w:t>на 202</w:t>
      </w:r>
      <w:r w:rsidR="00697CF5">
        <w:rPr>
          <w:sz w:val="24"/>
          <w:szCs w:val="24"/>
        </w:rPr>
        <w:t>1</w:t>
      </w:r>
      <w:r w:rsidR="0036562B">
        <w:rPr>
          <w:sz w:val="24"/>
          <w:szCs w:val="24"/>
        </w:rPr>
        <w:t xml:space="preserve"> год</w:t>
      </w:r>
      <w:r w:rsidR="006425A2" w:rsidRPr="006A30BD">
        <w:rPr>
          <w:sz w:val="24"/>
          <w:szCs w:val="24"/>
        </w:rPr>
        <w:t xml:space="preserve"> предусмотрены в соответствии с </w:t>
      </w:r>
      <w:r w:rsidR="0036562B">
        <w:rPr>
          <w:sz w:val="24"/>
          <w:szCs w:val="24"/>
        </w:rPr>
        <w:t>4</w:t>
      </w:r>
      <w:r w:rsidR="006425A2" w:rsidRPr="006A30BD">
        <w:rPr>
          <w:sz w:val="24"/>
          <w:szCs w:val="24"/>
        </w:rPr>
        <w:t xml:space="preserve"> решением Собрания депутатов </w:t>
      </w:r>
      <w:r w:rsidR="006425A2">
        <w:rPr>
          <w:sz w:val="24"/>
          <w:szCs w:val="24"/>
        </w:rPr>
        <w:t>Божковского</w:t>
      </w:r>
      <w:r w:rsidR="006425A2" w:rsidRPr="006A30BD">
        <w:rPr>
          <w:sz w:val="24"/>
          <w:szCs w:val="24"/>
        </w:rPr>
        <w:t xml:space="preserve"> сельского поселения от 2</w:t>
      </w:r>
      <w:r w:rsidR="00697CF5">
        <w:rPr>
          <w:sz w:val="24"/>
          <w:szCs w:val="24"/>
        </w:rPr>
        <w:t>5.12.2020</w:t>
      </w:r>
      <w:r w:rsidR="006425A2" w:rsidRPr="006A30BD">
        <w:rPr>
          <w:sz w:val="24"/>
          <w:szCs w:val="24"/>
        </w:rPr>
        <w:t xml:space="preserve"> № 1</w:t>
      </w:r>
      <w:r w:rsidR="00697CF5">
        <w:rPr>
          <w:sz w:val="24"/>
          <w:szCs w:val="24"/>
        </w:rPr>
        <w:t>2</w:t>
      </w:r>
      <w:r w:rsidR="006425A2">
        <w:rPr>
          <w:sz w:val="24"/>
          <w:szCs w:val="24"/>
        </w:rPr>
        <w:t>0</w:t>
      </w:r>
      <w:r w:rsidR="006425A2" w:rsidRPr="006A30BD">
        <w:rPr>
          <w:sz w:val="24"/>
          <w:szCs w:val="24"/>
        </w:rPr>
        <w:t xml:space="preserve"> «О бюджете </w:t>
      </w:r>
      <w:r w:rsidR="006425A2">
        <w:rPr>
          <w:sz w:val="24"/>
          <w:szCs w:val="24"/>
        </w:rPr>
        <w:t>Божковского</w:t>
      </w:r>
      <w:r w:rsidR="006425A2" w:rsidRPr="006A30BD">
        <w:rPr>
          <w:sz w:val="24"/>
          <w:szCs w:val="24"/>
        </w:rPr>
        <w:t xml:space="preserve"> сельского поселения Красносулинского района на 202</w:t>
      </w:r>
      <w:r w:rsidR="00697CF5">
        <w:rPr>
          <w:sz w:val="24"/>
          <w:szCs w:val="24"/>
        </w:rPr>
        <w:t>1 год и на плановый период 2022 и 20</w:t>
      </w:r>
      <w:r w:rsidR="006425A2" w:rsidRPr="006A30BD">
        <w:rPr>
          <w:sz w:val="24"/>
          <w:szCs w:val="24"/>
        </w:rPr>
        <w:t>2</w:t>
      </w:r>
      <w:r w:rsidR="0036562B">
        <w:rPr>
          <w:sz w:val="24"/>
          <w:szCs w:val="24"/>
        </w:rPr>
        <w:t>3</w:t>
      </w:r>
      <w:r w:rsidR="006425A2" w:rsidRPr="006A30BD">
        <w:rPr>
          <w:sz w:val="24"/>
          <w:szCs w:val="24"/>
        </w:rPr>
        <w:t xml:space="preserve"> годов»</w:t>
      </w:r>
      <w:r w:rsidR="0036562B">
        <w:rPr>
          <w:sz w:val="24"/>
          <w:szCs w:val="24"/>
        </w:rPr>
        <w:t xml:space="preserve">, </w:t>
      </w:r>
      <w:r w:rsidR="0036562B" w:rsidRPr="006A30BD">
        <w:rPr>
          <w:sz w:val="24"/>
          <w:szCs w:val="24"/>
        </w:rPr>
        <w:t>на 202</w:t>
      </w:r>
      <w:r w:rsidR="0036562B">
        <w:rPr>
          <w:sz w:val="24"/>
          <w:szCs w:val="24"/>
        </w:rPr>
        <w:t>2</w:t>
      </w:r>
      <w:r w:rsidR="0036562B" w:rsidRPr="006A30BD">
        <w:rPr>
          <w:sz w:val="24"/>
          <w:szCs w:val="24"/>
        </w:rPr>
        <w:t>-202</w:t>
      </w:r>
      <w:r w:rsidR="0036562B">
        <w:rPr>
          <w:sz w:val="24"/>
          <w:szCs w:val="24"/>
        </w:rPr>
        <w:t>4</w:t>
      </w:r>
      <w:r w:rsidR="0036562B" w:rsidRPr="006A30BD">
        <w:rPr>
          <w:sz w:val="24"/>
          <w:szCs w:val="24"/>
        </w:rPr>
        <w:t xml:space="preserve"> годы предусмотрены в соответствии с утвержденным решением Собрания депутатов </w:t>
      </w:r>
      <w:r w:rsidR="0036562B">
        <w:rPr>
          <w:sz w:val="24"/>
          <w:szCs w:val="24"/>
        </w:rPr>
        <w:lastRenderedPageBreak/>
        <w:t>Божковского</w:t>
      </w:r>
      <w:r w:rsidR="0036562B" w:rsidRPr="006A30BD">
        <w:rPr>
          <w:sz w:val="24"/>
          <w:szCs w:val="24"/>
        </w:rPr>
        <w:t xml:space="preserve"> сельского поселения от 2</w:t>
      </w:r>
      <w:r w:rsidR="0036562B">
        <w:rPr>
          <w:sz w:val="24"/>
          <w:szCs w:val="24"/>
        </w:rPr>
        <w:t>4.12.2021</w:t>
      </w:r>
      <w:r w:rsidR="0036562B" w:rsidRPr="006A30BD">
        <w:rPr>
          <w:sz w:val="24"/>
          <w:szCs w:val="24"/>
        </w:rPr>
        <w:t xml:space="preserve"> № 1</w:t>
      </w:r>
      <w:r w:rsidR="0036562B">
        <w:rPr>
          <w:sz w:val="24"/>
          <w:szCs w:val="24"/>
        </w:rPr>
        <w:t>5</w:t>
      </w:r>
      <w:r w:rsidR="0036562B" w:rsidRPr="006A30BD">
        <w:rPr>
          <w:sz w:val="24"/>
          <w:szCs w:val="24"/>
        </w:rPr>
        <w:t xml:space="preserve"> «О бюджете </w:t>
      </w:r>
      <w:r w:rsidR="0036562B">
        <w:rPr>
          <w:sz w:val="24"/>
          <w:szCs w:val="24"/>
        </w:rPr>
        <w:t>Божковского</w:t>
      </w:r>
      <w:r w:rsidR="0036562B" w:rsidRPr="006A30BD">
        <w:rPr>
          <w:sz w:val="24"/>
          <w:szCs w:val="24"/>
        </w:rPr>
        <w:t xml:space="preserve"> сельского поселения Красносулинского района на 202</w:t>
      </w:r>
      <w:r w:rsidR="0036562B">
        <w:rPr>
          <w:sz w:val="24"/>
          <w:szCs w:val="24"/>
        </w:rPr>
        <w:t>2 год и на плановый период 2023 и 20</w:t>
      </w:r>
      <w:r w:rsidR="0036562B" w:rsidRPr="006A30BD">
        <w:rPr>
          <w:sz w:val="24"/>
          <w:szCs w:val="24"/>
        </w:rPr>
        <w:t>2</w:t>
      </w:r>
      <w:r w:rsidR="0036562B">
        <w:rPr>
          <w:sz w:val="24"/>
          <w:szCs w:val="24"/>
        </w:rPr>
        <w:t>4</w:t>
      </w:r>
      <w:r w:rsidR="0036562B" w:rsidRPr="006A30BD">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36562B">
        <w:rPr>
          <w:sz w:val="24"/>
          <w:szCs w:val="24"/>
        </w:rPr>
        <w:t>3</w:t>
      </w:r>
      <w:r w:rsidR="00697CF5">
        <w:rPr>
          <w:sz w:val="24"/>
          <w:szCs w:val="24"/>
        </w:rPr>
        <w:t>-</w:t>
      </w:r>
      <w:r w:rsidR="00BD3FE1" w:rsidRPr="006A30BD">
        <w:rPr>
          <w:sz w:val="24"/>
          <w:szCs w:val="24"/>
        </w:rPr>
        <w:t xml:space="preserve"> 202</w:t>
      </w:r>
      <w:r w:rsidR="0036562B">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Pr="006A30BD" w:rsidRDefault="006A30BD" w:rsidP="00740B45">
      <w:pPr>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w:t>
      </w:r>
      <w:r w:rsidR="00697CF5">
        <w:rPr>
          <w:sz w:val="24"/>
          <w:szCs w:val="24"/>
        </w:rPr>
        <w:t xml:space="preserve">енных доходов бюджета поселения, по итогам 2020 года – 17,1%. </w:t>
      </w:r>
      <w:r w:rsidRPr="006A30BD">
        <w:rPr>
          <w:sz w:val="24"/>
          <w:szCs w:val="24"/>
        </w:rPr>
        <w:t xml:space="preserve"> В 202</w:t>
      </w:r>
      <w:r w:rsidR="00697CF5">
        <w:rPr>
          <w:sz w:val="24"/>
          <w:szCs w:val="24"/>
        </w:rPr>
        <w:t xml:space="preserve">1 и последующих годах </w:t>
      </w:r>
      <w:r w:rsidRPr="006A30BD">
        <w:rPr>
          <w:sz w:val="24"/>
          <w:szCs w:val="24"/>
        </w:rPr>
        <w:t>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697CF5">
        <w:rPr>
          <w:sz w:val="24"/>
          <w:szCs w:val="24"/>
        </w:rPr>
        <w:t>отсутствует</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36562B">
        <w:rPr>
          <w:sz w:val="24"/>
          <w:szCs w:val="24"/>
        </w:rPr>
        <w:t>2</w:t>
      </w:r>
      <w:r w:rsidRPr="006A30BD">
        <w:rPr>
          <w:sz w:val="24"/>
          <w:szCs w:val="24"/>
        </w:rPr>
        <w:t>-202</w:t>
      </w:r>
      <w:r w:rsidR="00697CF5">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w:t>
      </w:r>
      <w:r w:rsidR="0036562B">
        <w:rPr>
          <w:sz w:val="24"/>
          <w:szCs w:val="24"/>
        </w:rPr>
        <w:t>4</w:t>
      </w:r>
      <w:r w:rsidR="00697CF5">
        <w:rPr>
          <w:sz w:val="24"/>
          <w:szCs w:val="24"/>
        </w:rPr>
        <w:t>.12.202</w:t>
      </w:r>
      <w:r w:rsidR="0036562B">
        <w:rPr>
          <w:sz w:val="24"/>
          <w:szCs w:val="24"/>
        </w:rPr>
        <w:t>1</w:t>
      </w:r>
      <w:r w:rsidRPr="006A30BD">
        <w:rPr>
          <w:sz w:val="24"/>
          <w:szCs w:val="24"/>
        </w:rPr>
        <w:t xml:space="preserve"> № </w:t>
      </w:r>
      <w:r w:rsidR="0036562B">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6562B">
        <w:rPr>
          <w:sz w:val="24"/>
          <w:szCs w:val="24"/>
        </w:rPr>
        <w:t>2</w:t>
      </w:r>
      <w:r w:rsidRPr="006A30BD">
        <w:rPr>
          <w:sz w:val="24"/>
          <w:szCs w:val="24"/>
        </w:rPr>
        <w:t xml:space="preserve"> год и на плановый период 202</w:t>
      </w:r>
      <w:r w:rsidR="0036562B">
        <w:rPr>
          <w:sz w:val="24"/>
          <w:szCs w:val="24"/>
        </w:rPr>
        <w:t>3</w:t>
      </w:r>
      <w:r w:rsidRPr="006A30BD">
        <w:rPr>
          <w:sz w:val="24"/>
          <w:szCs w:val="24"/>
        </w:rPr>
        <w:t xml:space="preserve"> и 202</w:t>
      </w:r>
      <w:r w:rsidR="0036562B">
        <w:rPr>
          <w:sz w:val="24"/>
          <w:szCs w:val="24"/>
        </w:rPr>
        <w:t>4</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697CF5">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697CF5" w:rsidP="0014531E">
      <w:pPr>
        <w:ind w:firstLine="709"/>
        <w:jc w:val="both"/>
        <w:rPr>
          <w:sz w:val="24"/>
          <w:szCs w:val="24"/>
        </w:rPr>
      </w:pPr>
      <w:r>
        <w:rPr>
          <w:sz w:val="24"/>
          <w:szCs w:val="24"/>
        </w:rPr>
        <w:t xml:space="preserve">На 2020 </w:t>
      </w:r>
      <w:proofErr w:type="gramStart"/>
      <w:r>
        <w:rPr>
          <w:sz w:val="24"/>
          <w:szCs w:val="24"/>
        </w:rPr>
        <w:t>год</w:t>
      </w:r>
      <w:r w:rsidR="00023A92" w:rsidRPr="006A30BD">
        <w:rPr>
          <w:sz w:val="24"/>
          <w:szCs w:val="24"/>
        </w:rPr>
        <w:t xml:space="preserve"> </w:t>
      </w:r>
      <w:r w:rsidR="0036562B">
        <w:rPr>
          <w:sz w:val="24"/>
          <w:szCs w:val="24"/>
        </w:rPr>
        <w:t xml:space="preserve"> и</w:t>
      </w:r>
      <w:proofErr w:type="gramEnd"/>
      <w:r w:rsidR="0036562B">
        <w:rPr>
          <w:sz w:val="24"/>
          <w:szCs w:val="24"/>
        </w:rPr>
        <w:t xml:space="preserve"> 2021 года </w:t>
      </w:r>
      <w:r w:rsidR="00023A92" w:rsidRPr="006A30BD">
        <w:rPr>
          <w:sz w:val="24"/>
          <w:szCs w:val="24"/>
        </w:rPr>
        <w:t>расходы учтены в соответствии с решени</w:t>
      </w:r>
      <w:r w:rsidR="00330D9A">
        <w:rPr>
          <w:sz w:val="24"/>
          <w:szCs w:val="24"/>
        </w:rPr>
        <w:t>я</w:t>
      </w:r>
      <w:r w:rsidR="00023A92" w:rsidRPr="006A30BD">
        <w:rPr>
          <w:sz w:val="24"/>
          <w:szCs w:val="24"/>
        </w:rPr>
        <w:t>м</w:t>
      </w:r>
      <w:r w:rsidR="00330D9A">
        <w:rPr>
          <w:sz w:val="24"/>
          <w:szCs w:val="24"/>
        </w:rPr>
        <w:t>и</w:t>
      </w:r>
      <w:r w:rsidR="00023A92" w:rsidRPr="006A30BD">
        <w:rPr>
          <w:sz w:val="24"/>
          <w:szCs w:val="24"/>
        </w:rPr>
        <w:t xml:space="preserve"> Собрания депутатов </w:t>
      </w:r>
      <w:r w:rsidR="00EF577C">
        <w:rPr>
          <w:sz w:val="24"/>
          <w:szCs w:val="24"/>
        </w:rPr>
        <w:t>Божковского</w:t>
      </w:r>
      <w:r w:rsidR="00023A92" w:rsidRPr="006A30BD">
        <w:rPr>
          <w:sz w:val="24"/>
          <w:szCs w:val="24"/>
        </w:rPr>
        <w:t xml:space="preserve"> сельского поселения о бюджете сельского поселения на </w:t>
      </w:r>
      <w:r w:rsidR="00330D9A">
        <w:rPr>
          <w:sz w:val="24"/>
          <w:szCs w:val="24"/>
        </w:rPr>
        <w:t>соответствующие года</w:t>
      </w:r>
      <w:r>
        <w:rPr>
          <w:sz w:val="24"/>
          <w:szCs w:val="24"/>
        </w:rPr>
        <w:t>,</w:t>
      </w:r>
      <w:r w:rsidRPr="00697CF5">
        <w:rPr>
          <w:sz w:val="24"/>
          <w:szCs w:val="24"/>
        </w:rPr>
        <w:t xml:space="preserve"> </w:t>
      </w:r>
      <w:r>
        <w:rPr>
          <w:sz w:val="24"/>
          <w:szCs w:val="24"/>
        </w:rPr>
        <w:t>н</w:t>
      </w:r>
      <w:r w:rsidRPr="006A30BD">
        <w:rPr>
          <w:sz w:val="24"/>
          <w:szCs w:val="24"/>
        </w:rPr>
        <w:t>а 202</w:t>
      </w:r>
      <w:r w:rsidR="00330D9A">
        <w:rPr>
          <w:sz w:val="24"/>
          <w:szCs w:val="24"/>
        </w:rPr>
        <w:t>2</w:t>
      </w:r>
      <w:r w:rsidRPr="006A30BD">
        <w:rPr>
          <w:sz w:val="24"/>
          <w:szCs w:val="24"/>
        </w:rPr>
        <w:t xml:space="preserve"> – 202</w:t>
      </w:r>
      <w:r w:rsidR="00330D9A">
        <w:rPr>
          <w:sz w:val="24"/>
          <w:szCs w:val="24"/>
        </w:rPr>
        <w:t>4</w:t>
      </w:r>
      <w:r w:rsidRPr="006A30BD">
        <w:rPr>
          <w:sz w:val="24"/>
          <w:szCs w:val="24"/>
        </w:rPr>
        <w:t xml:space="preserve"> годы расходы учтены в соответствии с принятым решением Собрания депутатов </w:t>
      </w:r>
      <w:r>
        <w:rPr>
          <w:sz w:val="24"/>
          <w:szCs w:val="24"/>
        </w:rPr>
        <w:t>Божковского</w:t>
      </w:r>
      <w:r w:rsidRPr="006A30BD">
        <w:rPr>
          <w:sz w:val="24"/>
          <w:szCs w:val="24"/>
        </w:rPr>
        <w:t xml:space="preserve"> сельского поселения о бюджете сельского поселения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w:t>
      </w:r>
      <w:r w:rsidR="00023A92" w:rsidRPr="006A30BD">
        <w:rPr>
          <w:sz w:val="24"/>
          <w:szCs w:val="24"/>
        </w:rPr>
        <w:t>. На период 202</w:t>
      </w:r>
      <w:r w:rsidR="0036562B">
        <w:rPr>
          <w:sz w:val="24"/>
          <w:szCs w:val="24"/>
        </w:rPr>
        <w:t>5</w:t>
      </w:r>
      <w:r w:rsidR="00023A92"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В расходах на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w:t>
      </w:r>
      <w:r w:rsidR="00330D9A">
        <w:rPr>
          <w:sz w:val="24"/>
          <w:szCs w:val="24"/>
        </w:rPr>
        <w:t>4</w:t>
      </w:r>
      <w:r w:rsidRPr="006A30BD">
        <w:rPr>
          <w:sz w:val="24"/>
          <w:szCs w:val="24"/>
        </w:rPr>
        <w:t>.12.20</w:t>
      </w:r>
      <w:r w:rsidR="00697CF5">
        <w:rPr>
          <w:sz w:val="24"/>
          <w:szCs w:val="24"/>
        </w:rPr>
        <w:t>2</w:t>
      </w:r>
      <w:r w:rsidR="00330D9A">
        <w:rPr>
          <w:sz w:val="24"/>
          <w:szCs w:val="24"/>
        </w:rPr>
        <w:t>1</w:t>
      </w:r>
      <w:r w:rsidRPr="006A30BD">
        <w:rPr>
          <w:sz w:val="24"/>
          <w:szCs w:val="24"/>
        </w:rPr>
        <w:t xml:space="preserve"> № </w:t>
      </w:r>
      <w:r w:rsidR="00330D9A">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  с 202</w:t>
      </w:r>
      <w:r w:rsidR="00330D9A">
        <w:rPr>
          <w:sz w:val="24"/>
          <w:szCs w:val="24"/>
        </w:rPr>
        <w:t>5</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 xml:space="preserve">На период до 2030 года в поселении будут </w:t>
      </w:r>
      <w:proofErr w:type="gramStart"/>
      <w:r w:rsidRPr="006A30BD">
        <w:rPr>
          <w:sz w:val="24"/>
          <w:szCs w:val="24"/>
        </w:rPr>
        <w:t>реализовываться  приоритетные</w:t>
      </w:r>
      <w:proofErr w:type="gramEnd"/>
      <w:r w:rsidRPr="006A30BD">
        <w:rPr>
          <w:sz w:val="24"/>
          <w:szCs w:val="24"/>
        </w:rPr>
        <w:t xml:space="preserve">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13" w:rsidRDefault="00626013">
      <w:r>
        <w:separator/>
      </w:r>
    </w:p>
  </w:endnote>
  <w:endnote w:type="continuationSeparator" w:id="0">
    <w:p w:rsidR="00626013" w:rsidRDefault="006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946CD">
      <w:rPr>
        <w:rStyle w:val="ac"/>
        <w:noProof/>
      </w:rPr>
      <w:t>8</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13" w:rsidRDefault="00626013">
      <w:r>
        <w:separator/>
      </w:r>
    </w:p>
  </w:footnote>
  <w:footnote w:type="continuationSeparator" w:id="0">
    <w:p w:rsidR="00626013" w:rsidRDefault="0062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23D7"/>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D9A"/>
    <w:rsid w:val="00330EF4"/>
    <w:rsid w:val="00330FE5"/>
    <w:rsid w:val="00331003"/>
    <w:rsid w:val="003319DC"/>
    <w:rsid w:val="00331E18"/>
    <w:rsid w:val="00331F49"/>
    <w:rsid w:val="003357E2"/>
    <w:rsid w:val="003402B7"/>
    <w:rsid w:val="00344505"/>
    <w:rsid w:val="00350EC9"/>
    <w:rsid w:val="003551F3"/>
    <w:rsid w:val="00361865"/>
    <w:rsid w:val="003629F0"/>
    <w:rsid w:val="0036562B"/>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0ADC"/>
    <w:rsid w:val="005F699F"/>
    <w:rsid w:val="006000DD"/>
    <w:rsid w:val="0060419F"/>
    <w:rsid w:val="00606D37"/>
    <w:rsid w:val="00613351"/>
    <w:rsid w:val="00622589"/>
    <w:rsid w:val="00623424"/>
    <w:rsid w:val="00623835"/>
    <w:rsid w:val="006259CF"/>
    <w:rsid w:val="00626013"/>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0E05"/>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1C1F"/>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1A7"/>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0C72"/>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946CD"/>
    <w:rsid w:val="00AA0CA0"/>
    <w:rsid w:val="00AA5750"/>
    <w:rsid w:val="00AA7EF5"/>
    <w:rsid w:val="00AB0159"/>
    <w:rsid w:val="00AB32C0"/>
    <w:rsid w:val="00AB51D0"/>
    <w:rsid w:val="00AB52BF"/>
    <w:rsid w:val="00AB5B8E"/>
    <w:rsid w:val="00AB784F"/>
    <w:rsid w:val="00AC06AE"/>
    <w:rsid w:val="00AC351C"/>
    <w:rsid w:val="00AC4B59"/>
    <w:rsid w:val="00AC539A"/>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CF631E"/>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394D"/>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0A83"/>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523B-9579-4F72-9029-ED5248F4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5</cp:revision>
  <cp:lastPrinted>2022-03-01T11:58:00Z</cp:lastPrinted>
  <dcterms:created xsi:type="dcterms:W3CDTF">2022-02-18T08:10:00Z</dcterms:created>
  <dcterms:modified xsi:type="dcterms:W3CDTF">2022-03-01T11:59:00Z</dcterms:modified>
</cp:coreProperties>
</file>